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58EA11" w14:textId="77777777" w:rsidR="00673181" w:rsidRPr="001F3689" w:rsidRDefault="00673181" w:rsidP="0074099C">
      <w:pPr>
        <w:tabs>
          <w:tab w:val="left" w:pos="1134"/>
        </w:tabs>
        <w:ind w:left="142" w:right="-428"/>
        <w:jc w:val="center"/>
        <w:rPr>
          <w:rFonts w:asciiTheme="minorHAnsi" w:hAnsiTheme="minorHAnsi" w:cs="Arial"/>
          <w:b/>
          <w:bCs/>
          <w:sz w:val="20"/>
          <w:szCs w:val="20"/>
        </w:rPr>
      </w:pPr>
      <w:r w:rsidRPr="001F3689">
        <w:rPr>
          <w:rFonts w:asciiTheme="minorHAnsi" w:hAnsiTheme="minorHAnsi" w:cs="Arial"/>
          <w:b/>
          <w:bCs/>
          <w:sz w:val="20"/>
          <w:szCs w:val="20"/>
        </w:rPr>
        <w:t>DETAIL QUANTITATIF ESTIMATIF (DQE)</w:t>
      </w:r>
    </w:p>
    <w:p w14:paraId="1A18561C" w14:textId="77777777" w:rsidR="00673181" w:rsidRPr="001F3689" w:rsidRDefault="00673181" w:rsidP="0074099C">
      <w:pPr>
        <w:tabs>
          <w:tab w:val="left" w:pos="1134"/>
        </w:tabs>
        <w:ind w:left="142" w:right="-428"/>
        <w:jc w:val="center"/>
        <w:rPr>
          <w:rFonts w:asciiTheme="minorHAnsi" w:hAnsiTheme="minorHAnsi" w:cs="Arial"/>
          <w:b/>
          <w:bCs/>
          <w:sz w:val="20"/>
          <w:szCs w:val="20"/>
          <w:highlight w:val="yellow"/>
        </w:rPr>
      </w:pPr>
    </w:p>
    <w:p w14:paraId="32AC3209" w14:textId="77777777" w:rsidR="00673181" w:rsidRPr="001F3689" w:rsidRDefault="00673181" w:rsidP="0074099C">
      <w:pPr>
        <w:tabs>
          <w:tab w:val="left" w:pos="1134"/>
        </w:tabs>
        <w:ind w:left="142" w:right="-428"/>
        <w:jc w:val="center"/>
        <w:rPr>
          <w:rFonts w:asciiTheme="minorHAnsi" w:hAnsiTheme="minorHAnsi" w:cs="Arial"/>
          <w:b/>
          <w:bCs/>
          <w:sz w:val="20"/>
          <w:szCs w:val="20"/>
          <w:u w:val="single"/>
        </w:rPr>
      </w:pPr>
      <w:r w:rsidRPr="001F3689">
        <w:rPr>
          <w:rFonts w:asciiTheme="minorHAnsi" w:hAnsiTheme="minorHAnsi" w:cs="Arial"/>
          <w:b/>
          <w:bCs/>
          <w:sz w:val="20"/>
          <w:szCs w:val="20"/>
          <w:u w:val="single"/>
        </w:rPr>
        <w:t>Action de formation</w:t>
      </w:r>
    </w:p>
    <w:p w14:paraId="13085026" w14:textId="77777777" w:rsidR="00673181" w:rsidRPr="001F3689" w:rsidRDefault="00673181" w:rsidP="0074099C">
      <w:pPr>
        <w:tabs>
          <w:tab w:val="left" w:pos="1134"/>
        </w:tabs>
        <w:ind w:left="142" w:right="-428"/>
        <w:jc w:val="center"/>
        <w:rPr>
          <w:rFonts w:asciiTheme="minorHAnsi" w:hAnsiTheme="minorHAnsi" w:cs="Arial"/>
          <w:b/>
          <w:bCs/>
          <w:sz w:val="20"/>
          <w:szCs w:val="20"/>
        </w:rPr>
      </w:pPr>
    </w:p>
    <w:p w14:paraId="40F78338" w14:textId="0540354F" w:rsidR="00132AFF" w:rsidRPr="006143FC" w:rsidRDefault="006143FC" w:rsidP="006143FC">
      <w:pPr>
        <w:pBdr>
          <w:top w:val="single" w:sz="4" w:space="1" w:color="808080"/>
          <w:left w:val="single" w:sz="4" w:space="13" w:color="808080"/>
          <w:bottom w:val="single" w:sz="4" w:space="0" w:color="808080"/>
          <w:right w:val="single" w:sz="4" w:space="4" w:color="808080"/>
        </w:pBdr>
        <w:ind w:left="284"/>
        <w:jc w:val="center"/>
        <w:rPr>
          <w:rFonts w:ascii="Calibri" w:hAnsi="Calibri" w:cs="Arial"/>
          <w:b/>
          <w:bCs/>
          <w:sz w:val="20"/>
          <w:szCs w:val="20"/>
        </w:rPr>
      </w:pPr>
      <w:r w:rsidRPr="006143FC">
        <w:rPr>
          <w:rFonts w:ascii="Calibri" w:hAnsi="Calibri" w:cs="Arial"/>
          <w:b/>
          <w:bCs/>
          <w:sz w:val="20"/>
          <w:szCs w:val="20"/>
        </w:rPr>
        <w:t xml:space="preserve"> Lot 1</w:t>
      </w:r>
      <w:r w:rsidR="00132AFF" w:rsidRPr="006143FC">
        <w:rPr>
          <w:rFonts w:ascii="Calibri" w:hAnsi="Calibri" w:cs="Arial"/>
          <w:b/>
          <w:bCs/>
          <w:sz w:val="20"/>
          <w:szCs w:val="20"/>
        </w:rPr>
        <w:t>« </w:t>
      </w:r>
      <w:r w:rsidR="00EA01D6" w:rsidRPr="00E65465">
        <w:rPr>
          <w:rFonts w:ascii="Calibri" w:hAnsi="Calibri" w:cs="Arial"/>
          <w:b/>
          <w:sz w:val="20"/>
          <w:szCs w:val="20"/>
        </w:rPr>
        <w:t xml:space="preserve">PREPARATION A LA </w:t>
      </w:r>
      <w:proofErr w:type="gramStart"/>
      <w:r w:rsidR="00EA01D6" w:rsidRPr="00E65465">
        <w:rPr>
          <w:rFonts w:ascii="Calibri" w:hAnsi="Calibri" w:cs="Arial"/>
          <w:b/>
          <w:sz w:val="20"/>
          <w:szCs w:val="20"/>
        </w:rPr>
        <w:t>RETRAITE</w:t>
      </w:r>
      <w:r w:rsidR="00132AFF" w:rsidRPr="006143FC">
        <w:rPr>
          <w:rFonts w:ascii="Calibri" w:hAnsi="Calibri" w:cs="Arial"/>
          <w:b/>
          <w:bCs/>
          <w:sz w:val="20"/>
          <w:szCs w:val="20"/>
        </w:rPr>
        <w:t>»</w:t>
      </w:r>
      <w:proofErr w:type="gramEnd"/>
      <w:r w:rsidR="00132AFF" w:rsidRPr="006143FC">
        <w:rPr>
          <w:rFonts w:ascii="Calibri" w:hAnsi="Calibri" w:cs="Arial"/>
          <w:b/>
          <w:bCs/>
          <w:sz w:val="20"/>
          <w:szCs w:val="20"/>
        </w:rPr>
        <w:t> </w:t>
      </w:r>
    </w:p>
    <w:p w14:paraId="7271C4C5" w14:textId="77777777" w:rsidR="0074099C" w:rsidRPr="001F3689" w:rsidRDefault="0074099C" w:rsidP="0074099C">
      <w:pPr>
        <w:jc w:val="both"/>
        <w:rPr>
          <w:rFonts w:asciiTheme="minorHAnsi" w:hAnsiTheme="minorHAnsi" w:cs="Arial"/>
          <w:sz w:val="20"/>
          <w:szCs w:val="20"/>
        </w:rPr>
      </w:pPr>
    </w:p>
    <w:p w14:paraId="1196BA12" w14:textId="3B0D5455" w:rsidR="00673181" w:rsidRDefault="00673181" w:rsidP="0074099C">
      <w:pPr>
        <w:jc w:val="both"/>
        <w:rPr>
          <w:rFonts w:asciiTheme="minorHAnsi" w:hAnsiTheme="minorHAnsi" w:cs="Arial"/>
          <w:sz w:val="20"/>
          <w:szCs w:val="20"/>
        </w:rPr>
      </w:pPr>
      <w:r w:rsidRPr="001F3689">
        <w:rPr>
          <w:rFonts w:asciiTheme="minorHAnsi" w:hAnsiTheme="minorHAnsi" w:cs="Arial"/>
          <w:sz w:val="20"/>
          <w:szCs w:val="20"/>
        </w:rPr>
        <w:t>Les quantités présentées dans le présent DQE sont données uniquement à titre indicatif et non contractuel.</w:t>
      </w:r>
    </w:p>
    <w:p w14:paraId="09690837" w14:textId="4E2686B7" w:rsidR="00853038" w:rsidRPr="00853038" w:rsidRDefault="00853038" w:rsidP="0074099C">
      <w:pPr>
        <w:jc w:val="both"/>
        <w:rPr>
          <w:rFonts w:asciiTheme="minorHAnsi" w:hAnsiTheme="minorHAnsi" w:cs="Arial"/>
          <w:b/>
          <w:bCs/>
          <w:sz w:val="20"/>
          <w:szCs w:val="20"/>
        </w:rPr>
      </w:pPr>
      <w:r w:rsidRPr="00853038">
        <w:rPr>
          <w:rFonts w:asciiTheme="minorHAnsi" w:hAnsiTheme="minorHAnsi" w:cs="Arial"/>
          <w:b/>
          <w:bCs/>
          <w:sz w:val="20"/>
          <w:szCs w:val="20"/>
        </w:rPr>
        <w:t>Elles représentent le volume estimé</w:t>
      </w:r>
      <w:r>
        <w:rPr>
          <w:rFonts w:asciiTheme="minorHAnsi" w:hAnsiTheme="minorHAnsi" w:cs="Arial"/>
          <w:b/>
          <w:bCs/>
          <w:sz w:val="20"/>
          <w:szCs w:val="20"/>
        </w:rPr>
        <w:t xml:space="preserve"> </w:t>
      </w:r>
      <w:r w:rsidRPr="00287F2C">
        <w:rPr>
          <w:rFonts w:asciiTheme="minorHAnsi" w:hAnsiTheme="minorHAnsi" w:cs="Arial"/>
          <w:b/>
          <w:bCs/>
          <w:sz w:val="20"/>
          <w:szCs w:val="20"/>
          <w:u w:val="single"/>
        </w:rPr>
        <w:t>sur la durée totale du marché</w:t>
      </w:r>
    </w:p>
    <w:p w14:paraId="5E6D0BCB" w14:textId="77777777" w:rsidR="00000672" w:rsidRPr="001F3689" w:rsidRDefault="00000672" w:rsidP="0074099C">
      <w:pPr>
        <w:jc w:val="both"/>
        <w:rPr>
          <w:rFonts w:asciiTheme="minorHAnsi" w:hAnsiTheme="minorHAnsi" w:cs="Arial"/>
          <w:sz w:val="20"/>
          <w:szCs w:val="20"/>
        </w:rPr>
      </w:pPr>
    </w:p>
    <w:p w14:paraId="186A60FC" w14:textId="77777777" w:rsidR="00673181" w:rsidRDefault="00673181" w:rsidP="0074099C">
      <w:pPr>
        <w:jc w:val="both"/>
        <w:rPr>
          <w:rFonts w:asciiTheme="minorHAnsi" w:hAnsiTheme="minorHAnsi" w:cs="Arial"/>
          <w:sz w:val="20"/>
          <w:szCs w:val="20"/>
        </w:rPr>
      </w:pPr>
      <w:r w:rsidRPr="001F3689">
        <w:rPr>
          <w:rFonts w:asciiTheme="minorHAnsi" w:hAnsiTheme="minorHAnsi" w:cs="Arial"/>
          <w:sz w:val="20"/>
          <w:szCs w:val="20"/>
        </w:rPr>
        <w:t>Le DQE ne sert qu'à l'analyse des offres.</w:t>
      </w:r>
    </w:p>
    <w:p w14:paraId="44176F26" w14:textId="77777777" w:rsidR="00E00749" w:rsidRDefault="00E00749" w:rsidP="0074099C">
      <w:pPr>
        <w:jc w:val="both"/>
        <w:rPr>
          <w:rFonts w:asciiTheme="minorHAnsi" w:hAnsiTheme="minorHAnsi" w:cs="Arial"/>
          <w:sz w:val="20"/>
          <w:szCs w:val="20"/>
        </w:rPr>
      </w:pPr>
    </w:p>
    <w:p w14:paraId="520FE935" w14:textId="77777777" w:rsidR="00E00749" w:rsidRPr="00E00749" w:rsidRDefault="00E00749" w:rsidP="00E00749">
      <w:pPr>
        <w:pStyle w:val="TEXTECOURANT"/>
        <w:rPr>
          <w:rFonts w:ascii="Calibri" w:eastAsia="SimSun" w:hAnsi="Calibri"/>
          <w:kern w:val="1"/>
          <w:u w:val="single"/>
          <w:lang w:eastAsia="hi-IN" w:bidi="hi-IN"/>
        </w:rPr>
      </w:pPr>
      <w:r w:rsidRPr="00FE5155">
        <w:rPr>
          <w:rFonts w:ascii="Calibri" w:eastAsia="SimSun" w:hAnsi="Calibri"/>
          <w:kern w:val="1"/>
          <w:u w:val="single"/>
          <w:lang w:eastAsia="hi-IN" w:bidi="hi-IN"/>
        </w:rPr>
        <w:t>Si le prestataire candidat souhaite remettre une offre comprenant une variante au cahier des charges, il devra remettre un DQE au titre de l’offre de base et un DQE intégrant la variante.</w:t>
      </w:r>
    </w:p>
    <w:p w14:paraId="47727F61" w14:textId="77777777" w:rsidR="00E00749" w:rsidRPr="001F3689" w:rsidRDefault="00E00749" w:rsidP="0074099C">
      <w:pPr>
        <w:jc w:val="both"/>
        <w:rPr>
          <w:rFonts w:asciiTheme="minorHAnsi" w:hAnsiTheme="minorHAnsi" w:cs="Arial"/>
          <w:sz w:val="20"/>
          <w:szCs w:val="20"/>
        </w:rPr>
      </w:pPr>
    </w:p>
    <w:p w14:paraId="0E8D8003" w14:textId="77777777" w:rsidR="00673181" w:rsidRPr="001F3689" w:rsidRDefault="00673181" w:rsidP="0074099C">
      <w:pPr>
        <w:pStyle w:val="Titre2"/>
        <w:numPr>
          <w:ilvl w:val="0"/>
          <w:numId w:val="0"/>
        </w:numPr>
        <w:ind w:left="360"/>
        <w:rPr>
          <w:rFonts w:asciiTheme="minorHAnsi" w:hAnsiTheme="minorHAnsi"/>
          <w:sz w:val="20"/>
          <w:szCs w:val="20"/>
        </w:rPr>
      </w:pPr>
    </w:p>
    <w:tbl>
      <w:tblPr>
        <w:tblW w:w="11309" w:type="dxa"/>
        <w:jc w:val="center"/>
        <w:tblLayout w:type="fixed"/>
        <w:tblCellMar>
          <w:left w:w="54" w:type="dxa"/>
          <w:right w:w="54" w:type="dxa"/>
        </w:tblCellMar>
        <w:tblLook w:val="0000" w:firstRow="0" w:lastRow="0" w:firstColumn="0" w:lastColumn="0" w:noHBand="0" w:noVBand="0"/>
      </w:tblPr>
      <w:tblGrid>
        <w:gridCol w:w="128"/>
        <w:gridCol w:w="2905"/>
        <w:gridCol w:w="1047"/>
        <w:gridCol w:w="1275"/>
        <w:gridCol w:w="1276"/>
        <w:gridCol w:w="1276"/>
        <w:gridCol w:w="1701"/>
        <w:gridCol w:w="1701"/>
      </w:tblGrid>
      <w:tr w:rsidR="000E65EC" w:rsidRPr="001F3689" w14:paraId="124E758C" w14:textId="77777777" w:rsidTr="000E65EC">
        <w:trPr>
          <w:cantSplit/>
          <w:trHeight w:val="175"/>
          <w:jc w:val="center"/>
        </w:trPr>
        <w:tc>
          <w:tcPr>
            <w:tcW w:w="3033" w:type="dxa"/>
            <w:gridSpan w:val="2"/>
            <w:tcBorders>
              <w:top w:val="single" w:sz="12" w:space="0" w:color="auto"/>
              <w:left w:val="single" w:sz="12" w:space="0" w:color="auto"/>
              <w:bottom w:val="single" w:sz="6" w:space="0" w:color="auto"/>
              <w:right w:val="single" w:sz="6" w:space="0" w:color="auto"/>
            </w:tcBorders>
            <w:shd w:val="pct10" w:color="auto" w:fill="auto"/>
            <w:vAlign w:val="center"/>
          </w:tcPr>
          <w:p w14:paraId="6574A969" w14:textId="77777777" w:rsidR="000E65EC" w:rsidRPr="001F3689" w:rsidRDefault="000E65EC"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Désignation</w:t>
            </w:r>
          </w:p>
        </w:tc>
        <w:tc>
          <w:tcPr>
            <w:tcW w:w="1047" w:type="dxa"/>
            <w:tcBorders>
              <w:top w:val="single" w:sz="12" w:space="0" w:color="auto"/>
              <w:left w:val="single" w:sz="6" w:space="0" w:color="auto"/>
              <w:bottom w:val="single" w:sz="6" w:space="0" w:color="auto"/>
              <w:right w:val="single" w:sz="6" w:space="0" w:color="auto"/>
            </w:tcBorders>
            <w:shd w:val="pct10" w:color="auto" w:fill="auto"/>
            <w:vAlign w:val="center"/>
          </w:tcPr>
          <w:p w14:paraId="4794156F" w14:textId="77777777" w:rsidR="000E65EC" w:rsidRPr="001F3689" w:rsidRDefault="000E65EC"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UNITE</w:t>
            </w:r>
          </w:p>
        </w:tc>
        <w:tc>
          <w:tcPr>
            <w:tcW w:w="1275" w:type="dxa"/>
            <w:tcBorders>
              <w:top w:val="single" w:sz="12" w:space="0" w:color="auto"/>
              <w:left w:val="single" w:sz="6" w:space="0" w:color="auto"/>
              <w:bottom w:val="single" w:sz="6" w:space="0" w:color="auto"/>
              <w:right w:val="single" w:sz="6" w:space="0" w:color="auto"/>
            </w:tcBorders>
            <w:shd w:val="pct10" w:color="auto" w:fill="auto"/>
            <w:vAlign w:val="center"/>
          </w:tcPr>
          <w:p w14:paraId="17071992" w14:textId="77777777" w:rsidR="000E65EC" w:rsidRPr="001F3689" w:rsidRDefault="000E65EC"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PRIX UNITAIRE</w:t>
            </w:r>
          </w:p>
          <w:p w14:paraId="066CAC24" w14:textId="77777777" w:rsidR="000E65EC" w:rsidRPr="001F3689" w:rsidRDefault="000E65EC"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EUROS HT</w:t>
            </w:r>
          </w:p>
        </w:tc>
        <w:tc>
          <w:tcPr>
            <w:tcW w:w="1276" w:type="dxa"/>
            <w:tcBorders>
              <w:top w:val="single" w:sz="12" w:space="0" w:color="auto"/>
              <w:left w:val="single" w:sz="6" w:space="0" w:color="auto"/>
              <w:bottom w:val="single" w:sz="6" w:space="0" w:color="auto"/>
              <w:right w:val="single" w:sz="6" w:space="0" w:color="auto"/>
            </w:tcBorders>
            <w:shd w:val="pct10" w:color="auto" w:fill="auto"/>
          </w:tcPr>
          <w:p w14:paraId="12149A1A" w14:textId="77777777" w:rsidR="000E65EC" w:rsidRPr="000E65EC" w:rsidRDefault="000E65EC" w:rsidP="0074099C">
            <w:pPr>
              <w:ind w:left="-54"/>
              <w:jc w:val="center"/>
              <w:rPr>
                <w:rFonts w:asciiTheme="minorHAnsi" w:hAnsiTheme="minorHAnsi" w:cs="Arial"/>
                <w:b/>
                <w:bCs/>
                <w:color w:val="FF0000"/>
                <w:sz w:val="20"/>
                <w:szCs w:val="20"/>
              </w:rPr>
            </w:pPr>
            <w:r w:rsidRPr="000E65EC">
              <w:rPr>
                <w:rFonts w:asciiTheme="minorHAnsi" w:hAnsiTheme="minorHAnsi" w:cs="Arial"/>
                <w:b/>
                <w:bCs/>
                <w:color w:val="FF0000"/>
                <w:sz w:val="20"/>
                <w:szCs w:val="20"/>
              </w:rPr>
              <w:t>PRIX UNITAIRE EUROS TTC OU NET</w:t>
            </w:r>
          </w:p>
        </w:tc>
        <w:tc>
          <w:tcPr>
            <w:tcW w:w="1276" w:type="dxa"/>
            <w:tcBorders>
              <w:top w:val="single" w:sz="12" w:space="0" w:color="auto"/>
              <w:left w:val="single" w:sz="6" w:space="0" w:color="auto"/>
              <w:bottom w:val="single" w:sz="6" w:space="0" w:color="auto"/>
              <w:right w:val="single" w:sz="6" w:space="0" w:color="auto"/>
            </w:tcBorders>
            <w:shd w:val="pct10" w:color="auto" w:fill="auto"/>
            <w:vAlign w:val="center"/>
          </w:tcPr>
          <w:p w14:paraId="3B6893B0" w14:textId="0D90D999" w:rsidR="000E65EC" w:rsidRPr="001F3689" w:rsidRDefault="000E65EC"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QUANTITES ESTIMATIVES</w:t>
            </w:r>
            <w:r w:rsidR="0026062E">
              <w:rPr>
                <w:rFonts w:asciiTheme="minorHAnsi" w:hAnsiTheme="minorHAnsi" w:cs="Arial"/>
                <w:b/>
                <w:bCs/>
                <w:sz w:val="20"/>
                <w:szCs w:val="20"/>
              </w:rPr>
              <w:t xml:space="preserve"> </w:t>
            </w:r>
          </w:p>
        </w:tc>
        <w:tc>
          <w:tcPr>
            <w:tcW w:w="1701" w:type="dxa"/>
            <w:tcBorders>
              <w:top w:val="single" w:sz="12" w:space="0" w:color="auto"/>
              <w:left w:val="single" w:sz="6" w:space="0" w:color="auto"/>
              <w:bottom w:val="single" w:sz="6" w:space="0" w:color="auto"/>
              <w:right w:val="single" w:sz="6" w:space="0" w:color="auto"/>
            </w:tcBorders>
            <w:shd w:val="pct10" w:color="auto" w:fill="auto"/>
            <w:vAlign w:val="center"/>
          </w:tcPr>
          <w:p w14:paraId="35F6A247" w14:textId="77777777" w:rsidR="000E65EC" w:rsidRPr="001F3689" w:rsidRDefault="000E65EC"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MONTANT TOTAL ESTIMATIF</w:t>
            </w:r>
          </w:p>
          <w:p w14:paraId="51BC4161" w14:textId="77777777" w:rsidR="000E65EC" w:rsidRPr="001F3689" w:rsidRDefault="000E65EC"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EUROS HT</w:t>
            </w:r>
          </w:p>
        </w:tc>
        <w:tc>
          <w:tcPr>
            <w:tcW w:w="1701" w:type="dxa"/>
            <w:tcBorders>
              <w:top w:val="single" w:sz="12" w:space="0" w:color="auto"/>
              <w:left w:val="single" w:sz="6" w:space="0" w:color="auto"/>
              <w:bottom w:val="single" w:sz="6" w:space="0" w:color="auto"/>
              <w:right w:val="single" w:sz="6" w:space="0" w:color="auto"/>
            </w:tcBorders>
            <w:shd w:val="pct10" w:color="auto" w:fill="auto"/>
            <w:vAlign w:val="center"/>
          </w:tcPr>
          <w:p w14:paraId="3E24F9EF" w14:textId="77777777" w:rsidR="000E65EC" w:rsidRPr="001F3689" w:rsidRDefault="000E65EC"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MONTANT TOTAL ESTIMATIF</w:t>
            </w:r>
          </w:p>
          <w:p w14:paraId="2B951B8B" w14:textId="77777777" w:rsidR="000E65EC" w:rsidRPr="001F3689" w:rsidRDefault="000E65EC" w:rsidP="0074099C">
            <w:pPr>
              <w:ind w:left="-54"/>
              <w:jc w:val="center"/>
              <w:rPr>
                <w:rFonts w:asciiTheme="minorHAnsi" w:hAnsiTheme="minorHAnsi" w:cs="Arial"/>
                <w:b/>
                <w:bCs/>
                <w:sz w:val="20"/>
                <w:szCs w:val="20"/>
              </w:rPr>
            </w:pPr>
            <w:r w:rsidRPr="001F3689">
              <w:rPr>
                <w:rFonts w:asciiTheme="minorHAnsi" w:hAnsiTheme="minorHAnsi" w:cs="Arial"/>
                <w:b/>
                <w:bCs/>
                <w:sz w:val="20"/>
                <w:szCs w:val="20"/>
              </w:rPr>
              <w:t>EUROS TTC</w:t>
            </w:r>
            <w:r w:rsidR="00091F0E">
              <w:rPr>
                <w:rFonts w:asciiTheme="minorHAnsi" w:hAnsiTheme="minorHAnsi" w:cs="Arial"/>
                <w:b/>
                <w:bCs/>
                <w:sz w:val="20"/>
                <w:szCs w:val="20"/>
              </w:rPr>
              <w:t xml:space="preserve"> </w:t>
            </w:r>
            <w:r w:rsidR="00091F0E" w:rsidRPr="00091F0E">
              <w:rPr>
                <w:rFonts w:asciiTheme="minorHAnsi" w:hAnsiTheme="minorHAnsi" w:cs="Arial"/>
                <w:b/>
                <w:bCs/>
                <w:color w:val="FF0000"/>
                <w:sz w:val="20"/>
                <w:szCs w:val="20"/>
              </w:rPr>
              <w:t>OU NET</w:t>
            </w:r>
          </w:p>
        </w:tc>
      </w:tr>
      <w:tr w:rsidR="000E65EC" w:rsidRPr="001F3689" w14:paraId="2547B47A" w14:textId="77777777" w:rsidTr="000E65EC">
        <w:trPr>
          <w:cantSplit/>
          <w:trHeight w:val="74"/>
          <w:jc w:val="center"/>
        </w:trPr>
        <w:tc>
          <w:tcPr>
            <w:tcW w:w="3033" w:type="dxa"/>
            <w:gridSpan w:val="2"/>
            <w:tcBorders>
              <w:top w:val="single" w:sz="6" w:space="0" w:color="auto"/>
              <w:left w:val="single" w:sz="12" w:space="0" w:color="auto"/>
              <w:bottom w:val="single" w:sz="6" w:space="0" w:color="auto"/>
              <w:right w:val="single" w:sz="6" w:space="0" w:color="auto"/>
            </w:tcBorders>
            <w:vAlign w:val="center"/>
          </w:tcPr>
          <w:p w14:paraId="46D99110" w14:textId="77777777" w:rsidR="00FE5155" w:rsidRDefault="000E65EC" w:rsidP="0074099C">
            <w:pPr>
              <w:tabs>
                <w:tab w:val="left" w:pos="1134"/>
              </w:tabs>
              <w:ind w:left="9" w:right="-428" w:firstLine="9"/>
              <w:rPr>
                <w:rFonts w:asciiTheme="minorHAnsi" w:hAnsiTheme="minorHAnsi" w:cs="Arial"/>
                <w:b/>
                <w:bCs/>
                <w:sz w:val="20"/>
                <w:szCs w:val="20"/>
              </w:rPr>
            </w:pPr>
            <w:r w:rsidRPr="001F3689">
              <w:rPr>
                <w:rFonts w:asciiTheme="minorHAnsi" w:hAnsiTheme="minorHAnsi" w:cs="Arial"/>
                <w:b/>
                <w:bCs/>
                <w:sz w:val="20"/>
                <w:szCs w:val="20"/>
              </w:rPr>
              <w:t>Réunion de cadrage</w:t>
            </w:r>
            <w:r w:rsidR="00051A6C">
              <w:rPr>
                <w:rFonts w:asciiTheme="minorHAnsi" w:hAnsiTheme="minorHAnsi" w:cs="Arial"/>
                <w:b/>
                <w:bCs/>
                <w:sz w:val="20"/>
                <w:szCs w:val="20"/>
              </w:rPr>
              <w:t xml:space="preserve"> </w:t>
            </w:r>
          </w:p>
          <w:p w14:paraId="720CFBF2" w14:textId="58487ECC" w:rsidR="00051A6C" w:rsidRDefault="00FE5155" w:rsidP="0074099C">
            <w:pPr>
              <w:tabs>
                <w:tab w:val="left" w:pos="1134"/>
              </w:tabs>
              <w:ind w:left="9" w:right="-428" w:firstLine="9"/>
              <w:rPr>
                <w:rFonts w:asciiTheme="minorHAnsi" w:hAnsiTheme="minorHAnsi" w:cs="Arial"/>
                <w:b/>
                <w:bCs/>
                <w:sz w:val="20"/>
                <w:szCs w:val="20"/>
              </w:rPr>
            </w:pPr>
            <w:r>
              <w:rPr>
                <w:rFonts w:asciiTheme="minorHAnsi" w:hAnsiTheme="minorHAnsi" w:cs="Arial"/>
                <w:b/>
                <w:bCs/>
                <w:sz w:val="20"/>
                <w:szCs w:val="20"/>
              </w:rPr>
              <w:t>E</w:t>
            </w:r>
            <w:r w:rsidR="00051A6C">
              <w:rPr>
                <w:rFonts w:asciiTheme="minorHAnsi" w:hAnsiTheme="minorHAnsi" w:cs="Arial"/>
                <w:b/>
                <w:bCs/>
                <w:sz w:val="20"/>
                <w:szCs w:val="20"/>
              </w:rPr>
              <w:t>n présentiel</w:t>
            </w:r>
            <w:r w:rsidR="000E65EC" w:rsidRPr="001F3689">
              <w:rPr>
                <w:rFonts w:asciiTheme="minorHAnsi" w:hAnsiTheme="minorHAnsi" w:cs="Arial"/>
                <w:b/>
                <w:bCs/>
                <w:sz w:val="20"/>
                <w:szCs w:val="20"/>
              </w:rPr>
              <w:t xml:space="preserve"> </w:t>
            </w:r>
            <w:bookmarkStart w:id="0" w:name="_GoBack"/>
            <w:bookmarkEnd w:id="0"/>
          </w:p>
          <w:p w14:paraId="67002B5D" w14:textId="0ECB6E45" w:rsidR="000E65EC" w:rsidRDefault="002A56CB" w:rsidP="0074099C">
            <w:pPr>
              <w:tabs>
                <w:tab w:val="left" w:pos="1134"/>
              </w:tabs>
              <w:ind w:left="9" w:right="-428" w:firstLine="9"/>
              <w:rPr>
                <w:rFonts w:asciiTheme="minorHAnsi" w:hAnsiTheme="minorHAnsi" w:cs="Arial"/>
                <w:b/>
                <w:bCs/>
                <w:sz w:val="20"/>
                <w:szCs w:val="20"/>
              </w:rPr>
            </w:pPr>
            <w:r>
              <w:rPr>
                <w:rFonts w:asciiTheme="minorHAnsi" w:hAnsiTheme="minorHAnsi" w:cs="Arial"/>
                <w:b/>
                <w:bCs/>
                <w:sz w:val="20"/>
                <w:szCs w:val="20"/>
              </w:rPr>
              <w:t>(</w:t>
            </w:r>
            <w:r w:rsidR="00B401B4">
              <w:rPr>
                <w:rFonts w:asciiTheme="minorHAnsi" w:hAnsiTheme="minorHAnsi" w:cs="Arial"/>
                <w:b/>
                <w:bCs/>
                <w:sz w:val="20"/>
                <w:szCs w:val="20"/>
              </w:rPr>
              <w:t>Frais</w:t>
            </w:r>
            <w:r>
              <w:rPr>
                <w:rFonts w:asciiTheme="minorHAnsi" w:hAnsiTheme="minorHAnsi" w:cs="Arial"/>
                <w:b/>
                <w:bCs/>
                <w:sz w:val="20"/>
                <w:szCs w:val="20"/>
              </w:rPr>
              <w:t xml:space="preserve"> de transport inclus)</w:t>
            </w:r>
          </w:p>
          <w:p w14:paraId="0C8C6EC6" w14:textId="77777777" w:rsidR="000E65EC" w:rsidRPr="001F3689" w:rsidRDefault="000E65EC" w:rsidP="0074099C">
            <w:pPr>
              <w:tabs>
                <w:tab w:val="left" w:pos="1134"/>
              </w:tabs>
              <w:ind w:left="9" w:right="-428" w:firstLine="9"/>
              <w:rPr>
                <w:rFonts w:asciiTheme="minorHAnsi" w:hAnsiTheme="minorHAnsi" w:cs="Arial"/>
                <w:b/>
                <w:bCs/>
                <w:sz w:val="20"/>
                <w:szCs w:val="20"/>
              </w:rPr>
            </w:pPr>
          </w:p>
        </w:tc>
        <w:tc>
          <w:tcPr>
            <w:tcW w:w="1047" w:type="dxa"/>
            <w:tcBorders>
              <w:top w:val="single" w:sz="6" w:space="0" w:color="auto"/>
              <w:left w:val="single" w:sz="6" w:space="0" w:color="auto"/>
              <w:bottom w:val="single" w:sz="6" w:space="0" w:color="auto"/>
              <w:right w:val="single" w:sz="6" w:space="0" w:color="auto"/>
            </w:tcBorders>
            <w:vAlign w:val="center"/>
          </w:tcPr>
          <w:p w14:paraId="02824932" w14:textId="77777777" w:rsidR="000E65EC" w:rsidRPr="001F3689" w:rsidRDefault="000E65EC" w:rsidP="0074099C">
            <w:pPr>
              <w:ind w:left="-54"/>
              <w:jc w:val="center"/>
              <w:rPr>
                <w:rFonts w:asciiTheme="minorHAnsi" w:hAnsiTheme="minorHAnsi" w:cs="Arial"/>
                <w:sz w:val="20"/>
                <w:szCs w:val="20"/>
              </w:rPr>
            </w:pPr>
            <w:r w:rsidRPr="001F3689">
              <w:rPr>
                <w:rFonts w:asciiTheme="minorHAnsi" w:hAnsiTheme="minorHAnsi" w:cs="Arial"/>
                <w:sz w:val="20"/>
                <w:szCs w:val="20"/>
              </w:rPr>
              <w:t>La réunion</w:t>
            </w:r>
          </w:p>
        </w:tc>
        <w:tc>
          <w:tcPr>
            <w:tcW w:w="1275" w:type="dxa"/>
            <w:tcBorders>
              <w:top w:val="single" w:sz="6" w:space="0" w:color="auto"/>
              <w:left w:val="single" w:sz="6" w:space="0" w:color="auto"/>
              <w:bottom w:val="single" w:sz="6" w:space="0" w:color="auto"/>
              <w:right w:val="single" w:sz="6" w:space="0" w:color="auto"/>
            </w:tcBorders>
            <w:vAlign w:val="center"/>
          </w:tcPr>
          <w:p w14:paraId="5B3EBD88" w14:textId="77777777" w:rsidR="000E65EC" w:rsidRPr="001F3689" w:rsidRDefault="000E65EC" w:rsidP="0074099C">
            <w:pPr>
              <w:ind w:left="-54"/>
              <w:jc w:val="center"/>
              <w:rPr>
                <w:rFonts w:asciiTheme="minorHAnsi" w:hAnsiTheme="minorHAnsi" w:cs="Arial"/>
                <w:sz w:val="20"/>
                <w:szCs w:val="20"/>
              </w:rPr>
            </w:pPr>
          </w:p>
        </w:tc>
        <w:tc>
          <w:tcPr>
            <w:tcW w:w="1276" w:type="dxa"/>
            <w:tcBorders>
              <w:top w:val="single" w:sz="6" w:space="0" w:color="auto"/>
              <w:left w:val="single" w:sz="6" w:space="0" w:color="auto"/>
              <w:bottom w:val="single" w:sz="6" w:space="0" w:color="auto"/>
              <w:right w:val="single" w:sz="6" w:space="0" w:color="auto"/>
            </w:tcBorders>
          </w:tcPr>
          <w:p w14:paraId="10F9F75C" w14:textId="77777777" w:rsidR="000E65EC" w:rsidRPr="001F3689" w:rsidRDefault="000E65EC" w:rsidP="0074099C">
            <w:pPr>
              <w:ind w:left="-54"/>
              <w:jc w:val="center"/>
              <w:rPr>
                <w:rFonts w:asciiTheme="minorHAnsi" w:hAnsiTheme="minorHAnsi"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60932C95" w14:textId="77777777" w:rsidR="000E65EC" w:rsidRPr="001F3689" w:rsidRDefault="000E65EC" w:rsidP="0074099C">
            <w:pPr>
              <w:ind w:left="-54"/>
              <w:jc w:val="center"/>
              <w:rPr>
                <w:rFonts w:asciiTheme="minorHAnsi" w:hAnsiTheme="minorHAnsi" w:cs="Arial"/>
                <w:sz w:val="20"/>
                <w:szCs w:val="20"/>
              </w:rPr>
            </w:pPr>
            <w:r w:rsidRPr="001F3689">
              <w:rPr>
                <w:rFonts w:asciiTheme="minorHAnsi" w:hAnsiTheme="minorHAnsi" w:cs="Arial"/>
                <w:sz w:val="20"/>
                <w:szCs w:val="20"/>
              </w:rPr>
              <w:t>1</w:t>
            </w:r>
          </w:p>
        </w:tc>
        <w:tc>
          <w:tcPr>
            <w:tcW w:w="1701" w:type="dxa"/>
            <w:tcBorders>
              <w:top w:val="single" w:sz="6" w:space="0" w:color="auto"/>
              <w:left w:val="single" w:sz="6" w:space="0" w:color="auto"/>
              <w:bottom w:val="single" w:sz="6" w:space="0" w:color="auto"/>
              <w:right w:val="single" w:sz="6" w:space="0" w:color="auto"/>
            </w:tcBorders>
          </w:tcPr>
          <w:p w14:paraId="092237C2" w14:textId="77777777" w:rsidR="000E65EC" w:rsidRPr="001F3689" w:rsidRDefault="000E65EC" w:rsidP="0074099C">
            <w:pPr>
              <w:ind w:left="-54"/>
              <w:jc w:val="center"/>
              <w:rPr>
                <w:rFonts w:asciiTheme="minorHAnsi" w:hAnsiTheme="minorHAnsi" w:cs="Arial"/>
                <w:sz w:val="20"/>
                <w:szCs w:val="20"/>
              </w:rPr>
            </w:pPr>
          </w:p>
        </w:tc>
        <w:tc>
          <w:tcPr>
            <w:tcW w:w="1701" w:type="dxa"/>
            <w:tcBorders>
              <w:top w:val="single" w:sz="6" w:space="0" w:color="auto"/>
              <w:left w:val="single" w:sz="6" w:space="0" w:color="auto"/>
              <w:bottom w:val="single" w:sz="6" w:space="0" w:color="auto"/>
              <w:right w:val="single" w:sz="6" w:space="0" w:color="auto"/>
            </w:tcBorders>
            <w:vAlign w:val="center"/>
          </w:tcPr>
          <w:p w14:paraId="00C1C8F9" w14:textId="77777777" w:rsidR="000E65EC" w:rsidRPr="001F3689" w:rsidRDefault="000E65EC" w:rsidP="0074099C">
            <w:pPr>
              <w:ind w:left="-54"/>
              <w:jc w:val="center"/>
              <w:rPr>
                <w:rFonts w:asciiTheme="minorHAnsi" w:hAnsiTheme="minorHAnsi" w:cs="Arial"/>
                <w:sz w:val="20"/>
                <w:szCs w:val="20"/>
              </w:rPr>
            </w:pPr>
          </w:p>
        </w:tc>
      </w:tr>
      <w:tr w:rsidR="000E65EC" w:rsidRPr="001F3689" w14:paraId="7BAAA5B6" w14:textId="77777777" w:rsidTr="000E65EC">
        <w:trPr>
          <w:cantSplit/>
          <w:trHeight w:val="74"/>
          <w:jc w:val="center"/>
        </w:trPr>
        <w:tc>
          <w:tcPr>
            <w:tcW w:w="3033" w:type="dxa"/>
            <w:gridSpan w:val="2"/>
            <w:tcBorders>
              <w:top w:val="single" w:sz="6" w:space="0" w:color="auto"/>
              <w:left w:val="single" w:sz="12" w:space="0" w:color="auto"/>
              <w:bottom w:val="single" w:sz="6" w:space="0" w:color="auto"/>
              <w:right w:val="single" w:sz="6" w:space="0" w:color="auto"/>
            </w:tcBorders>
            <w:vAlign w:val="center"/>
          </w:tcPr>
          <w:p w14:paraId="4AE372C1" w14:textId="5D0D7C08" w:rsidR="000E65EC" w:rsidRDefault="000E65EC" w:rsidP="0074099C">
            <w:pPr>
              <w:tabs>
                <w:tab w:val="left" w:pos="1134"/>
              </w:tabs>
              <w:ind w:left="9" w:right="-428" w:firstLine="9"/>
              <w:rPr>
                <w:rFonts w:asciiTheme="minorHAnsi" w:hAnsiTheme="minorHAnsi" w:cs="Arial"/>
                <w:b/>
                <w:bCs/>
                <w:sz w:val="20"/>
                <w:szCs w:val="20"/>
              </w:rPr>
            </w:pPr>
            <w:r w:rsidRPr="00D23190">
              <w:rPr>
                <w:rFonts w:asciiTheme="minorHAnsi" w:hAnsiTheme="minorHAnsi" w:cs="Arial"/>
                <w:b/>
                <w:bCs/>
                <w:sz w:val="20"/>
                <w:szCs w:val="20"/>
              </w:rPr>
              <w:t>Réunion de coordination</w:t>
            </w:r>
          </w:p>
          <w:p w14:paraId="695C2422" w14:textId="40B16E29" w:rsidR="00853038" w:rsidRPr="00D23190" w:rsidRDefault="00853038" w:rsidP="0074099C">
            <w:pPr>
              <w:tabs>
                <w:tab w:val="left" w:pos="1134"/>
              </w:tabs>
              <w:ind w:left="9" w:right="-428" w:firstLine="9"/>
              <w:rPr>
                <w:rFonts w:asciiTheme="minorHAnsi" w:hAnsiTheme="minorHAnsi" w:cs="Arial"/>
                <w:b/>
                <w:bCs/>
                <w:sz w:val="20"/>
                <w:szCs w:val="20"/>
              </w:rPr>
            </w:pPr>
            <w:r>
              <w:rPr>
                <w:rFonts w:asciiTheme="minorHAnsi" w:hAnsiTheme="minorHAnsi" w:cs="Arial"/>
                <w:b/>
                <w:bCs/>
                <w:sz w:val="20"/>
                <w:szCs w:val="20"/>
              </w:rPr>
              <w:t>En visio-conférence</w:t>
            </w:r>
          </w:p>
          <w:p w14:paraId="12B63191" w14:textId="77777777" w:rsidR="000E65EC" w:rsidRPr="00D23190" w:rsidRDefault="000E65EC" w:rsidP="0074099C">
            <w:pPr>
              <w:tabs>
                <w:tab w:val="left" w:pos="1134"/>
              </w:tabs>
              <w:ind w:left="9" w:right="-428" w:firstLine="9"/>
              <w:rPr>
                <w:rFonts w:asciiTheme="minorHAnsi" w:hAnsiTheme="minorHAnsi" w:cs="Arial"/>
                <w:b/>
                <w:bCs/>
                <w:sz w:val="20"/>
                <w:szCs w:val="20"/>
              </w:rPr>
            </w:pPr>
          </w:p>
        </w:tc>
        <w:tc>
          <w:tcPr>
            <w:tcW w:w="1047" w:type="dxa"/>
            <w:tcBorders>
              <w:top w:val="single" w:sz="6" w:space="0" w:color="auto"/>
              <w:left w:val="single" w:sz="6" w:space="0" w:color="auto"/>
              <w:bottom w:val="single" w:sz="6" w:space="0" w:color="auto"/>
              <w:right w:val="single" w:sz="6" w:space="0" w:color="auto"/>
            </w:tcBorders>
            <w:vAlign w:val="center"/>
          </w:tcPr>
          <w:p w14:paraId="72984291" w14:textId="77777777" w:rsidR="000E65EC" w:rsidRPr="00D23190" w:rsidRDefault="000E65EC" w:rsidP="0074099C">
            <w:pPr>
              <w:ind w:left="-54"/>
              <w:jc w:val="center"/>
              <w:rPr>
                <w:rFonts w:asciiTheme="minorHAnsi" w:hAnsiTheme="minorHAnsi" w:cs="Arial"/>
                <w:sz w:val="20"/>
                <w:szCs w:val="20"/>
              </w:rPr>
            </w:pPr>
            <w:r w:rsidRPr="00D23190">
              <w:rPr>
                <w:rFonts w:asciiTheme="minorHAnsi" w:hAnsiTheme="minorHAnsi" w:cs="Arial"/>
                <w:sz w:val="20"/>
                <w:szCs w:val="20"/>
              </w:rPr>
              <w:t>La réunion</w:t>
            </w:r>
          </w:p>
        </w:tc>
        <w:tc>
          <w:tcPr>
            <w:tcW w:w="1275" w:type="dxa"/>
            <w:tcBorders>
              <w:top w:val="single" w:sz="6" w:space="0" w:color="auto"/>
              <w:left w:val="single" w:sz="6" w:space="0" w:color="auto"/>
              <w:bottom w:val="single" w:sz="6" w:space="0" w:color="auto"/>
              <w:right w:val="single" w:sz="6" w:space="0" w:color="auto"/>
            </w:tcBorders>
            <w:vAlign w:val="center"/>
          </w:tcPr>
          <w:p w14:paraId="563EAC09" w14:textId="77777777" w:rsidR="000E65EC" w:rsidRPr="00D23190" w:rsidRDefault="000E65EC" w:rsidP="0074099C">
            <w:pPr>
              <w:ind w:left="-54"/>
              <w:jc w:val="center"/>
              <w:rPr>
                <w:rFonts w:asciiTheme="minorHAnsi" w:hAnsiTheme="minorHAnsi" w:cs="Arial"/>
                <w:sz w:val="20"/>
                <w:szCs w:val="20"/>
              </w:rPr>
            </w:pPr>
          </w:p>
        </w:tc>
        <w:tc>
          <w:tcPr>
            <w:tcW w:w="1276" w:type="dxa"/>
            <w:tcBorders>
              <w:top w:val="single" w:sz="6" w:space="0" w:color="auto"/>
              <w:left w:val="single" w:sz="6" w:space="0" w:color="auto"/>
              <w:bottom w:val="single" w:sz="6" w:space="0" w:color="auto"/>
              <w:right w:val="single" w:sz="6" w:space="0" w:color="auto"/>
            </w:tcBorders>
          </w:tcPr>
          <w:p w14:paraId="3D5ABCBF" w14:textId="77777777" w:rsidR="000E65EC" w:rsidRDefault="000E65EC" w:rsidP="0074099C">
            <w:pPr>
              <w:ind w:left="-54"/>
              <w:jc w:val="center"/>
              <w:rPr>
                <w:rFonts w:asciiTheme="minorHAnsi" w:hAnsiTheme="minorHAnsi"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5D07BF4E" w14:textId="18561FC4" w:rsidR="000E65EC" w:rsidRPr="00D23190" w:rsidRDefault="00853038" w:rsidP="0074099C">
            <w:pPr>
              <w:ind w:left="-54"/>
              <w:jc w:val="center"/>
              <w:rPr>
                <w:rFonts w:asciiTheme="minorHAnsi" w:hAnsiTheme="minorHAnsi" w:cs="Arial"/>
                <w:sz w:val="20"/>
                <w:szCs w:val="20"/>
              </w:rPr>
            </w:pPr>
            <w:r>
              <w:rPr>
                <w:rFonts w:asciiTheme="minorHAnsi" w:hAnsiTheme="minorHAnsi" w:cs="Arial"/>
                <w:sz w:val="20"/>
                <w:szCs w:val="20"/>
              </w:rPr>
              <w:t>4</w:t>
            </w:r>
          </w:p>
        </w:tc>
        <w:tc>
          <w:tcPr>
            <w:tcW w:w="1701" w:type="dxa"/>
            <w:tcBorders>
              <w:top w:val="single" w:sz="6" w:space="0" w:color="auto"/>
              <w:left w:val="single" w:sz="6" w:space="0" w:color="auto"/>
              <w:bottom w:val="single" w:sz="6" w:space="0" w:color="auto"/>
              <w:right w:val="single" w:sz="6" w:space="0" w:color="auto"/>
            </w:tcBorders>
          </w:tcPr>
          <w:p w14:paraId="0D42FDF6" w14:textId="77777777" w:rsidR="000E65EC" w:rsidRPr="00D23190" w:rsidRDefault="000E65EC" w:rsidP="0074099C">
            <w:pPr>
              <w:ind w:left="-54"/>
              <w:jc w:val="center"/>
              <w:rPr>
                <w:rFonts w:asciiTheme="minorHAnsi" w:hAnsiTheme="minorHAnsi" w:cs="Arial"/>
                <w:sz w:val="20"/>
                <w:szCs w:val="20"/>
              </w:rPr>
            </w:pPr>
          </w:p>
        </w:tc>
        <w:tc>
          <w:tcPr>
            <w:tcW w:w="1701" w:type="dxa"/>
            <w:tcBorders>
              <w:top w:val="single" w:sz="6" w:space="0" w:color="auto"/>
              <w:left w:val="single" w:sz="6" w:space="0" w:color="auto"/>
              <w:bottom w:val="single" w:sz="6" w:space="0" w:color="auto"/>
              <w:right w:val="single" w:sz="6" w:space="0" w:color="auto"/>
            </w:tcBorders>
            <w:vAlign w:val="center"/>
          </w:tcPr>
          <w:p w14:paraId="5E158C0D" w14:textId="77777777" w:rsidR="000E65EC" w:rsidRPr="00D23190" w:rsidRDefault="000E65EC" w:rsidP="0074099C">
            <w:pPr>
              <w:ind w:left="-54"/>
              <w:jc w:val="center"/>
              <w:rPr>
                <w:rFonts w:asciiTheme="minorHAnsi" w:hAnsiTheme="minorHAnsi" w:cs="Arial"/>
                <w:sz w:val="20"/>
                <w:szCs w:val="20"/>
              </w:rPr>
            </w:pPr>
          </w:p>
        </w:tc>
      </w:tr>
      <w:tr w:rsidR="000E65EC" w:rsidRPr="001F3689" w14:paraId="30F3EE84" w14:textId="77777777" w:rsidTr="000E65EC">
        <w:trPr>
          <w:cantSplit/>
          <w:trHeight w:val="74"/>
          <w:jc w:val="center"/>
        </w:trPr>
        <w:tc>
          <w:tcPr>
            <w:tcW w:w="3033" w:type="dxa"/>
            <w:gridSpan w:val="2"/>
            <w:tcBorders>
              <w:top w:val="single" w:sz="6" w:space="0" w:color="auto"/>
              <w:left w:val="single" w:sz="12" w:space="0" w:color="auto"/>
              <w:bottom w:val="single" w:sz="6" w:space="0" w:color="auto"/>
              <w:right w:val="single" w:sz="6" w:space="0" w:color="auto"/>
            </w:tcBorders>
            <w:vAlign w:val="center"/>
          </w:tcPr>
          <w:p w14:paraId="5CA432E6" w14:textId="77777777" w:rsidR="000E65EC" w:rsidRPr="00DA19E5" w:rsidRDefault="000E65EC" w:rsidP="006143FC">
            <w:pPr>
              <w:suppressAutoHyphens/>
              <w:rPr>
                <w:rFonts w:ascii="Calibri" w:eastAsia="SimSun" w:hAnsi="Calibri" w:cs="Arial"/>
                <w:b/>
                <w:bCs/>
                <w:kern w:val="1"/>
                <w:sz w:val="20"/>
                <w:szCs w:val="20"/>
                <w:lang w:eastAsia="hi-IN" w:bidi="hi-IN"/>
              </w:rPr>
            </w:pPr>
            <w:bookmarkStart w:id="1" w:name="_Hlk201565309"/>
            <w:r w:rsidRPr="006143FC">
              <w:rPr>
                <w:rFonts w:ascii="Calibri" w:eastAsia="SimSun" w:hAnsi="Calibri" w:cs="Arial"/>
                <w:b/>
                <w:bCs/>
                <w:kern w:val="1"/>
                <w:sz w:val="20"/>
                <w:szCs w:val="20"/>
                <w:lang w:eastAsia="hi-IN" w:bidi="hi-IN"/>
              </w:rPr>
              <w:t>Prix de l’animation d'une session de formation**</w:t>
            </w:r>
          </w:p>
          <w:p w14:paraId="22417E18" w14:textId="77777777" w:rsidR="000E65EC" w:rsidRPr="006143FC" w:rsidRDefault="000E65EC" w:rsidP="006143FC">
            <w:pPr>
              <w:suppressAutoHyphens/>
              <w:rPr>
                <w:rFonts w:ascii="Calibri" w:eastAsia="SimSun" w:hAnsi="Calibri" w:cs="Arial"/>
                <w:b/>
                <w:bCs/>
                <w:kern w:val="1"/>
                <w:sz w:val="18"/>
                <w:szCs w:val="18"/>
                <w:lang w:eastAsia="hi-IN" w:bidi="hi-IN"/>
              </w:rPr>
            </w:pPr>
          </w:p>
          <w:p w14:paraId="458F1EB5" w14:textId="110F52CF" w:rsidR="000E65EC" w:rsidRPr="001F3689" w:rsidRDefault="00B401B4" w:rsidP="006143FC">
            <w:pPr>
              <w:pStyle w:val="Corpsdetexte"/>
              <w:jc w:val="center"/>
              <w:rPr>
                <w:rFonts w:asciiTheme="minorHAnsi" w:hAnsiTheme="minorHAnsi" w:cs="Arial"/>
                <w:b/>
                <w:bCs/>
                <w:sz w:val="20"/>
                <w:szCs w:val="20"/>
              </w:rPr>
            </w:pPr>
            <w:r w:rsidRPr="006143FC">
              <w:rPr>
                <w:rFonts w:ascii="Calibri" w:eastAsia="SimSun" w:hAnsi="Calibri" w:cs="Arial"/>
                <w:bCs/>
                <w:kern w:val="1"/>
                <w:sz w:val="16"/>
                <w:szCs w:val="16"/>
                <w:lang w:eastAsia="hi-IN" w:bidi="hi-IN"/>
              </w:rPr>
              <w:t>Tous</w:t>
            </w:r>
            <w:r w:rsidR="000E65EC" w:rsidRPr="006143FC">
              <w:rPr>
                <w:rFonts w:ascii="Calibri" w:eastAsia="SimSun" w:hAnsi="Calibri" w:cs="Arial"/>
                <w:bCs/>
                <w:kern w:val="1"/>
                <w:sz w:val="16"/>
                <w:szCs w:val="16"/>
                <w:lang w:eastAsia="hi-IN" w:bidi="hi-IN"/>
              </w:rPr>
              <w:t xml:space="preserve"> frais inclus (préparation, animation, fourniture des documents</w:t>
            </w:r>
            <w:r>
              <w:rPr>
                <w:rFonts w:ascii="Calibri" w:eastAsia="SimSun" w:hAnsi="Calibri" w:cs="Arial"/>
                <w:bCs/>
                <w:kern w:val="1"/>
                <w:sz w:val="16"/>
                <w:szCs w:val="16"/>
                <w:lang w:eastAsia="hi-IN" w:bidi="hi-IN"/>
              </w:rPr>
              <w:t xml:space="preserve">, transport, parking, hébergement, repas) </w:t>
            </w:r>
          </w:p>
          <w:p w14:paraId="1E99E43E" w14:textId="77777777" w:rsidR="000E65EC" w:rsidRPr="001F3689" w:rsidRDefault="000E65EC" w:rsidP="006143FC">
            <w:pPr>
              <w:pStyle w:val="Corpsdetexte"/>
              <w:jc w:val="center"/>
              <w:rPr>
                <w:rFonts w:asciiTheme="minorHAnsi" w:hAnsiTheme="minorHAnsi" w:cs="Arial"/>
                <w:b/>
                <w:bCs/>
                <w:i/>
                <w:sz w:val="20"/>
                <w:szCs w:val="20"/>
                <w:u w:val="single"/>
              </w:rPr>
            </w:pPr>
          </w:p>
        </w:tc>
        <w:tc>
          <w:tcPr>
            <w:tcW w:w="1047" w:type="dxa"/>
            <w:tcBorders>
              <w:top w:val="single" w:sz="6" w:space="0" w:color="auto"/>
              <w:left w:val="single" w:sz="6" w:space="0" w:color="auto"/>
              <w:bottom w:val="single" w:sz="6" w:space="0" w:color="auto"/>
              <w:right w:val="single" w:sz="6" w:space="0" w:color="auto"/>
            </w:tcBorders>
            <w:vAlign w:val="center"/>
          </w:tcPr>
          <w:p w14:paraId="10D5D3E0" w14:textId="77777777" w:rsidR="000E65EC" w:rsidRPr="001F3689" w:rsidRDefault="000E65EC" w:rsidP="006143FC">
            <w:pPr>
              <w:ind w:left="-54"/>
              <w:jc w:val="center"/>
              <w:rPr>
                <w:rFonts w:asciiTheme="minorHAnsi" w:hAnsiTheme="minorHAnsi" w:cs="Arial"/>
                <w:sz w:val="20"/>
                <w:szCs w:val="20"/>
              </w:rPr>
            </w:pPr>
            <w:r w:rsidRPr="001F3689">
              <w:rPr>
                <w:rFonts w:asciiTheme="minorHAnsi" w:hAnsiTheme="minorHAnsi" w:cs="Arial"/>
                <w:sz w:val="20"/>
                <w:szCs w:val="20"/>
              </w:rPr>
              <w:t xml:space="preserve">La session </w:t>
            </w:r>
          </w:p>
        </w:tc>
        <w:tc>
          <w:tcPr>
            <w:tcW w:w="1275" w:type="dxa"/>
            <w:tcBorders>
              <w:top w:val="single" w:sz="6" w:space="0" w:color="auto"/>
              <w:left w:val="single" w:sz="6" w:space="0" w:color="auto"/>
              <w:bottom w:val="single" w:sz="6" w:space="0" w:color="auto"/>
              <w:right w:val="single" w:sz="6" w:space="0" w:color="auto"/>
            </w:tcBorders>
            <w:vAlign w:val="center"/>
          </w:tcPr>
          <w:p w14:paraId="762DF870" w14:textId="77777777" w:rsidR="000E65EC" w:rsidRPr="001F3689" w:rsidRDefault="000E65EC" w:rsidP="0074099C">
            <w:pPr>
              <w:ind w:left="-54"/>
              <w:jc w:val="center"/>
              <w:rPr>
                <w:rFonts w:asciiTheme="minorHAnsi" w:hAnsiTheme="minorHAnsi" w:cs="Arial"/>
                <w:sz w:val="20"/>
                <w:szCs w:val="20"/>
              </w:rPr>
            </w:pPr>
          </w:p>
        </w:tc>
        <w:tc>
          <w:tcPr>
            <w:tcW w:w="1276" w:type="dxa"/>
            <w:tcBorders>
              <w:top w:val="single" w:sz="6" w:space="0" w:color="auto"/>
              <w:left w:val="single" w:sz="6" w:space="0" w:color="auto"/>
              <w:bottom w:val="single" w:sz="6" w:space="0" w:color="auto"/>
              <w:right w:val="single" w:sz="6" w:space="0" w:color="auto"/>
            </w:tcBorders>
          </w:tcPr>
          <w:p w14:paraId="5CA0C624" w14:textId="77777777" w:rsidR="000E65EC" w:rsidRDefault="000E65EC" w:rsidP="0074099C">
            <w:pPr>
              <w:ind w:left="-54"/>
              <w:jc w:val="center"/>
              <w:rPr>
                <w:rFonts w:asciiTheme="minorHAnsi" w:hAnsiTheme="minorHAnsi" w:cs="Arial"/>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1EDE2AD2" w14:textId="5FD1EEF0" w:rsidR="000E65EC" w:rsidRPr="001F3689" w:rsidRDefault="00853038" w:rsidP="0074099C">
            <w:pPr>
              <w:ind w:left="-54"/>
              <w:jc w:val="center"/>
              <w:rPr>
                <w:rFonts w:asciiTheme="minorHAnsi" w:hAnsiTheme="minorHAnsi" w:cs="Arial"/>
                <w:sz w:val="20"/>
                <w:szCs w:val="20"/>
              </w:rPr>
            </w:pPr>
            <w:r>
              <w:rPr>
                <w:rFonts w:asciiTheme="minorHAnsi" w:hAnsiTheme="minorHAnsi" w:cs="Arial"/>
                <w:sz w:val="20"/>
                <w:szCs w:val="20"/>
              </w:rPr>
              <w:t>24</w:t>
            </w:r>
          </w:p>
        </w:tc>
        <w:tc>
          <w:tcPr>
            <w:tcW w:w="1701" w:type="dxa"/>
            <w:tcBorders>
              <w:top w:val="single" w:sz="6" w:space="0" w:color="auto"/>
              <w:left w:val="single" w:sz="6" w:space="0" w:color="auto"/>
              <w:bottom w:val="single" w:sz="6" w:space="0" w:color="auto"/>
              <w:right w:val="single" w:sz="6" w:space="0" w:color="auto"/>
            </w:tcBorders>
          </w:tcPr>
          <w:p w14:paraId="4C1D88AA" w14:textId="77777777" w:rsidR="000E65EC" w:rsidRPr="001F3689" w:rsidRDefault="000E65EC" w:rsidP="0074099C">
            <w:pPr>
              <w:ind w:left="-54"/>
              <w:jc w:val="center"/>
              <w:rPr>
                <w:rFonts w:asciiTheme="minorHAnsi" w:hAnsiTheme="minorHAnsi" w:cs="Arial"/>
                <w:sz w:val="20"/>
                <w:szCs w:val="20"/>
              </w:rPr>
            </w:pPr>
          </w:p>
        </w:tc>
        <w:tc>
          <w:tcPr>
            <w:tcW w:w="1701" w:type="dxa"/>
            <w:tcBorders>
              <w:top w:val="single" w:sz="6" w:space="0" w:color="auto"/>
              <w:left w:val="single" w:sz="6" w:space="0" w:color="auto"/>
              <w:bottom w:val="single" w:sz="6" w:space="0" w:color="auto"/>
              <w:right w:val="single" w:sz="6" w:space="0" w:color="auto"/>
            </w:tcBorders>
            <w:vAlign w:val="center"/>
          </w:tcPr>
          <w:p w14:paraId="2410BB73" w14:textId="77777777" w:rsidR="000E65EC" w:rsidRPr="001F3689" w:rsidRDefault="000E65EC" w:rsidP="0074099C">
            <w:pPr>
              <w:ind w:left="-54"/>
              <w:jc w:val="center"/>
              <w:rPr>
                <w:rFonts w:asciiTheme="minorHAnsi" w:hAnsiTheme="minorHAnsi" w:cs="Arial"/>
                <w:sz w:val="20"/>
                <w:szCs w:val="20"/>
              </w:rPr>
            </w:pPr>
          </w:p>
        </w:tc>
      </w:tr>
      <w:bookmarkEnd w:id="1"/>
      <w:tr w:rsidR="000E65EC" w:rsidRPr="001F3689" w14:paraId="79B1C530" w14:textId="77777777" w:rsidTr="000E65EC">
        <w:trPr>
          <w:cantSplit/>
          <w:trHeight w:val="430"/>
          <w:jc w:val="center"/>
        </w:trPr>
        <w:tc>
          <w:tcPr>
            <w:tcW w:w="128" w:type="dxa"/>
            <w:tcBorders>
              <w:top w:val="single" w:sz="6" w:space="0" w:color="auto"/>
              <w:left w:val="single" w:sz="12" w:space="0" w:color="auto"/>
              <w:bottom w:val="single" w:sz="6" w:space="0" w:color="auto"/>
              <w:right w:val="single" w:sz="6" w:space="0" w:color="auto"/>
            </w:tcBorders>
          </w:tcPr>
          <w:p w14:paraId="12121B0E" w14:textId="77777777" w:rsidR="000E65EC" w:rsidRPr="001F3689" w:rsidRDefault="000E65EC" w:rsidP="0074099C">
            <w:pPr>
              <w:ind w:left="-54"/>
              <w:jc w:val="right"/>
              <w:rPr>
                <w:rFonts w:asciiTheme="minorHAnsi" w:hAnsiTheme="minorHAnsi" w:cs="Arial"/>
                <w:b/>
                <w:bCs/>
                <w:sz w:val="20"/>
                <w:szCs w:val="20"/>
              </w:rPr>
            </w:pPr>
          </w:p>
        </w:tc>
        <w:tc>
          <w:tcPr>
            <w:tcW w:w="7779" w:type="dxa"/>
            <w:gridSpan w:val="5"/>
            <w:tcBorders>
              <w:top w:val="single" w:sz="6" w:space="0" w:color="auto"/>
              <w:left w:val="single" w:sz="12" w:space="0" w:color="auto"/>
              <w:bottom w:val="single" w:sz="6" w:space="0" w:color="auto"/>
              <w:right w:val="single" w:sz="6" w:space="0" w:color="auto"/>
            </w:tcBorders>
            <w:vAlign w:val="center"/>
          </w:tcPr>
          <w:p w14:paraId="5BA4AA49" w14:textId="70AAE6E6" w:rsidR="000E65EC" w:rsidRPr="001F3689" w:rsidRDefault="004D1A1A" w:rsidP="0074099C">
            <w:pPr>
              <w:ind w:left="-54"/>
              <w:jc w:val="right"/>
              <w:rPr>
                <w:rFonts w:asciiTheme="minorHAnsi" w:hAnsiTheme="minorHAnsi" w:cs="Arial"/>
                <w:b/>
                <w:bCs/>
                <w:sz w:val="20"/>
                <w:szCs w:val="20"/>
              </w:rPr>
            </w:pPr>
            <w:r w:rsidRPr="001F3689">
              <w:rPr>
                <w:rFonts w:asciiTheme="minorHAnsi" w:hAnsiTheme="minorHAnsi" w:cs="Arial"/>
                <w:b/>
                <w:bCs/>
                <w:sz w:val="20"/>
                <w:szCs w:val="20"/>
              </w:rPr>
              <w:t xml:space="preserve">MONTANT </w:t>
            </w:r>
            <w:r w:rsidR="00B401B4" w:rsidRPr="001F3689">
              <w:rPr>
                <w:rFonts w:asciiTheme="minorHAnsi" w:hAnsiTheme="minorHAnsi" w:cs="Arial"/>
                <w:b/>
                <w:bCs/>
                <w:sz w:val="20"/>
                <w:szCs w:val="20"/>
              </w:rPr>
              <w:t>TOTAL ESTIMATIF</w:t>
            </w:r>
            <w:r w:rsidR="00153CE6">
              <w:rPr>
                <w:rFonts w:asciiTheme="minorHAnsi" w:hAnsiTheme="minorHAnsi" w:cs="Arial"/>
                <w:b/>
                <w:bCs/>
                <w:sz w:val="20"/>
                <w:szCs w:val="20"/>
              </w:rPr>
              <w:t xml:space="preserve"> sur la durée totale du </w:t>
            </w:r>
            <w:r w:rsidR="00B401B4">
              <w:rPr>
                <w:rFonts w:asciiTheme="minorHAnsi" w:hAnsiTheme="minorHAnsi" w:cs="Arial"/>
                <w:b/>
                <w:bCs/>
                <w:sz w:val="20"/>
                <w:szCs w:val="20"/>
              </w:rPr>
              <w:t xml:space="preserve">marché </w:t>
            </w:r>
            <w:r w:rsidR="00B401B4" w:rsidRPr="001F3689">
              <w:rPr>
                <w:rFonts w:asciiTheme="minorHAnsi" w:hAnsiTheme="minorHAnsi" w:cs="Arial"/>
                <w:b/>
                <w:bCs/>
                <w:sz w:val="20"/>
                <w:szCs w:val="20"/>
              </w:rPr>
              <w:t>:</w:t>
            </w:r>
          </w:p>
        </w:tc>
        <w:tc>
          <w:tcPr>
            <w:tcW w:w="1701" w:type="dxa"/>
            <w:tcBorders>
              <w:top w:val="single" w:sz="6" w:space="0" w:color="auto"/>
              <w:left w:val="single" w:sz="6" w:space="0" w:color="auto"/>
              <w:bottom w:val="single" w:sz="6" w:space="0" w:color="auto"/>
              <w:right w:val="single" w:sz="6" w:space="0" w:color="auto"/>
            </w:tcBorders>
          </w:tcPr>
          <w:p w14:paraId="57258B92" w14:textId="77777777" w:rsidR="000E65EC" w:rsidRPr="001F3689" w:rsidRDefault="000E65EC" w:rsidP="0074099C">
            <w:pPr>
              <w:ind w:left="-54"/>
              <w:jc w:val="center"/>
              <w:rPr>
                <w:rFonts w:asciiTheme="minorHAnsi" w:hAnsiTheme="minorHAnsi" w:cs="Arial"/>
                <w:sz w:val="20"/>
                <w:szCs w:val="20"/>
              </w:rPr>
            </w:pPr>
          </w:p>
        </w:tc>
        <w:tc>
          <w:tcPr>
            <w:tcW w:w="1701" w:type="dxa"/>
            <w:tcBorders>
              <w:top w:val="single" w:sz="6" w:space="0" w:color="auto"/>
              <w:left w:val="single" w:sz="6" w:space="0" w:color="auto"/>
              <w:bottom w:val="single" w:sz="6" w:space="0" w:color="auto"/>
              <w:right w:val="single" w:sz="6" w:space="0" w:color="auto"/>
            </w:tcBorders>
            <w:vAlign w:val="center"/>
          </w:tcPr>
          <w:p w14:paraId="5668487D" w14:textId="77777777" w:rsidR="000E65EC" w:rsidRPr="001F3689" w:rsidRDefault="000E65EC" w:rsidP="0074099C">
            <w:pPr>
              <w:ind w:left="-54"/>
              <w:jc w:val="center"/>
              <w:rPr>
                <w:rFonts w:asciiTheme="minorHAnsi" w:hAnsiTheme="minorHAnsi" w:cs="Arial"/>
                <w:sz w:val="20"/>
                <w:szCs w:val="20"/>
              </w:rPr>
            </w:pPr>
          </w:p>
        </w:tc>
      </w:tr>
    </w:tbl>
    <w:p w14:paraId="33E6C437" w14:textId="77777777" w:rsidR="00673181" w:rsidRPr="001F3689" w:rsidRDefault="00673181" w:rsidP="0074099C">
      <w:pPr>
        <w:tabs>
          <w:tab w:val="left" w:pos="6521"/>
        </w:tabs>
        <w:ind w:left="6521" w:right="-428"/>
        <w:rPr>
          <w:rFonts w:asciiTheme="minorHAnsi" w:hAnsiTheme="minorHAnsi" w:cs="Arial"/>
          <w:sz w:val="20"/>
          <w:szCs w:val="20"/>
        </w:rPr>
      </w:pPr>
    </w:p>
    <w:p w14:paraId="37023C89" w14:textId="77777777" w:rsidR="00673181" w:rsidRPr="001F3689" w:rsidRDefault="00673181" w:rsidP="0074099C">
      <w:pPr>
        <w:ind w:right="-2"/>
        <w:rPr>
          <w:rFonts w:asciiTheme="minorHAnsi" w:hAnsiTheme="minorHAnsi" w:cs="Arial"/>
          <w:i/>
          <w:sz w:val="20"/>
          <w:szCs w:val="20"/>
        </w:rPr>
      </w:pPr>
      <w:r w:rsidRPr="001F3689">
        <w:rPr>
          <w:rFonts w:asciiTheme="minorHAnsi" w:hAnsiTheme="minorHAnsi" w:cs="Arial"/>
          <w:i/>
          <w:sz w:val="20"/>
          <w:szCs w:val="20"/>
        </w:rPr>
        <w:t xml:space="preserve">* Ce coût ne sera facturé qu’une fois pour l’ensemble des sessions demandées </w:t>
      </w:r>
    </w:p>
    <w:p w14:paraId="6BD92357" w14:textId="77777777" w:rsidR="0074099C" w:rsidRPr="001F3689" w:rsidRDefault="0074099C" w:rsidP="0074099C">
      <w:pPr>
        <w:ind w:right="-2"/>
        <w:rPr>
          <w:rFonts w:asciiTheme="minorHAnsi" w:hAnsiTheme="minorHAnsi" w:cs="Arial"/>
          <w:i/>
          <w:sz w:val="20"/>
          <w:szCs w:val="20"/>
        </w:rPr>
      </w:pPr>
    </w:p>
    <w:p w14:paraId="042DBD11" w14:textId="77777777" w:rsidR="006143FC" w:rsidRPr="006143FC" w:rsidRDefault="006143FC" w:rsidP="006143FC">
      <w:pPr>
        <w:ind w:right="-2"/>
        <w:jc w:val="both"/>
        <w:rPr>
          <w:rFonts w:asciiTheme="minorHAnsi" w:hAnsiTheme="minorHAnsi" w:cs="Arial"/>
          <w:i/>
          <w:sz w:val="20"/>
          <w:szCs w:val="20"/>
        </w:rPr>
      </w:pPr>
      <w:r w:rsidRPr="006143FC">
        <w:rPr>
          <w:rFonts w:asciiTheme="minorHAnsi" w:hAnsiTheme="minorHAnsi" w:cs="Arial"/>
          <w:i/>
          <w:sz w:val="20"/>
          <w:szCs w:val="20"/>
        </w:rPr>
        <w:t>** On entend par « </w:t>
      </w:r>
      <w:r w:rsidRPr="006143FC">
        <w:rPr>
          <w:rFonts w:asciiTheme="minorHAnsi" w:hAnsiTheme="minorHAnsi" w:cs="Arial"/>
          <w:i/>
          <w:sz w:val="20"/>
          <w:szCs w:val="20"/>
          <w:u w:val="single"/>
        </w:rPr>
        <w:t>prix de l’animation</w:t>
      </w:r>
      <w:r w:rsidRPr="006143FC">
        <w:rPr>
          <w:rFonts w:asciiTheme="minorHAnsi" w:hAnsiTheme="minorHAnsi" w:cs="Arial"/>
          <w:i/>
          <w:sz w:val="20"/>
          <w:szCs w:val="20"/>
        </w:rPr>
        <w:t> » le tarif comprenant toutes les charges afférentes à la réalisation des prestations dont les frais engendrés par la conception et l’ingénierie de formation, l’animation de la prestation, la conception et l’impression de la documentation des stagiaires, les éventuels réajustements des contenus, méthodes et outils pédagogiques en cours de marché, le matériel, les fournitures, les consommables.</w:t>
      </w:r>
    </w:p>
    <w:p w14:paraId="69BADD69" w14:textId="51416D4F" w:rsidR="006143FC" w:rsidRPr="006143FC" w:rsidRDefault="006143FC" w:rsidP="006143FC">
      <w:pPr>
        <w:ind w:right="-2"/>
        <w:jc w:val="both"/>
        <w:rPr>
          <w:rFonts w:asciiTheme="minorHAnsi" w:hAnsiTheme="minorHAnsi" w:cs="Arial"/>
          <w:i/>
          <w:sz w:val="20"/>
          <w:szCs w:val="20"/>
        </w:rPr>
      </w:pPr>
      <w:r w:rsidRPr="006143FC">
        <w:rPr>
          <w:rFonts w:asciiTheme="minorHAnsi" w:hAnsiTheme="minorHAnsi" w:cs="Arial"/>
          <w:i/>
          <w:sz w:val="20"/>
          <w:szCs w:val="20"/>
        </w:rPr>
        <w:t xml:space="preserve">Le prix des prestations s’entend également tous droits cédés conformément aux conditions mentionnées à l’article « Propriété intellectuelle » </w:t>
      </w:r>
      <w:r w:rsidR="00046453">
        <w:rPr>
          <w:rFonts w:asciiTheme="minorHAnsi" w:hAnsiTheme="minorHAnsi" w:cs="Arial"/>
          <w:i/>
          <w:sz w:val="20"/>
          <w:szCs w:val="20"/>
        </w:rPr>
        <w:t xml:space="preserve">de l’acte d’engagement </w:t>
      </w:r>
    </w:p>
    <w:p w14:paraId="40CCF3BD" w14:textId="77777777" w:rsidR="006143FC" w:rsidRPr="006143FC" w:rsidRDefault="006143FC" w:rsidP="006143FC">
      <w:pPr>
        <w:ind w:right="-2"/>
        <w:jc w:val="both"/>
        <w:rPr>
          <w:rFonts w:asciiTheme="minorHAnsi" w:hAnsiTheme="minorHAnsi" w:cs="Arial"/>
          <w:i/>
          <w:sz w:val="20"/>
          <w:szCs w:val="20"/>
        </w:rPr>
      </w:pPr>
      <w:r w:rsidRPr="006143FC">
        <w:rPr>
          <w:rFonts w:asciiTheme="minorHAnsi" w:hAnsiTheme="minorHAnsi" w:cs="Arial"/>
          <w:i/>
          <w:sz w:val="20"/>
          <w:szCs w:val="20"/>
        </w:rPr>
        <w:t>Aucun autre frais lié à ces prestations, et qui ne ferait pas l’objet d’une prestation supplémentaire demandée expressément par l’établissement, ne pourra être facturé par l’Organisme.</w:t>
      </w:r>
    </w:p>
    <w:p w14:paraId="44B08434" w14:textId="77777777" w:rsidR="00947E47" w:rsidRDefault="00947E47" w:rsidP="00947E47">
      <w:pPr>
        <w:ind w:right="-2"/>
        <w:jc w:val="both"/>
        <w:rPr>
          <w:rFonts w:asciiTheme="minorHAnsi" w:hAnsiTheme="minorHAnsi" w:cs="Arial"/>
          <w:i/>
          <w:sz w:val="20"/>
          <w:szCs w:val="20"/>
        </w:rPr>
      </w:pPr>
      <w:r>
        <w:rPr>
          <w:rFonts w:asciiTheme="minorHAnsi" w:hAnsiTheme="minorHAnsi" w:cs="Arial"/>
          <w:i/>
          <w:sz w:val="20"/>
          <w:szCs w:val="20"/>
        </w:rPr>
        <w:t xml:space="preserve">Le prix de l’animation inclut les frais de transport et d’hébergement de l’intervenant </w:t>
      </w:r>
    </w:p>
    <w:p w14:paraId="13844073" w14:textId="77777777" w:rsidR="008B54AC" w:rsidRPr="001F3689" w:rsidRDefault="008B54AC" w:rsidP="0074099C">
      <w:pPr>
        <w:rPr>
          <w:rFonts w:asciiTheme="minorHAnsi" w:hAnsiTheme="minorHAnsi"/>
          <w:sz w:val="20"/>
          <w:szCs w:val="20"/>
        </w:rPr>
      </w:pPr>
    </w:p>
    <w:sectPr w:rsidR="008B54AC" w:rsidRPr="001F3689" w:rsidSect="001B172F">
      <w:headerReference w:type="default" r:id="rId8"/>
      <w:footerReference w:type="default" r:id="rId9"/>
      <w:pgSz w:w="11906" w:h="16838" w:code="9"/>
      <w:pgMar w:top="2093" w:right="851" w:bottom="284" w:left="851" w:header="426" w:footer="193" w:gutter="0"/>
      <w:cols w:space="708"/>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457C6" w14:textId="77777777" w:rsidR="00956182" w:rsidRDefault="00956182" w:rsidP="00956182">
      <w:r>
        <w:separator/>
      </w:r>
    </w:p>
  </w:endnote>
  <w:endnote w:type="continuationSeparator" w:id="0">
    <w:p w14:paraId="3135156A" w14:textId="77777777" w:rsidR="00956182" w:rsidRDefault="00956182" w:rsidP="00956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3179" w14:textId="3D14D32F" w:rsidR="00207128" w:rsidRDefault="00673181">
    <w:pPr>
      <w:pStyle w:val="Pieddepage"/>
      <w:jc w:val="right"/>
      <w:rPr>
        <w:rFonts w:ascii="Arial" w:hAnsi="Arial" w:cs="Arial"/>
        <w:sz w:val="16"/>
        <w:szCs w:val="16"/>
      </w:rPr>
    </w:pPr>
    <w:r>
      <w:rPr>
        <w:rFonts w:ascii="Arial" w:hAnsi="Arial" w:cs="Arial"/>
        <w:b/>
        <w:bCs/>
        <w:sz w:val="16"/>
        <w:szCs w:val="16"/>
      </w:rPr>
      <w:t>Page</w:t>
    </w:r>
    <w:r>
      <w:rPr>
        <w:rFonts w:ascii="Arial" w:hAnsi="Arial" w:cs="Arial"/>
        <w:sz w:val="16"/>
        <w:szCs w:val="16"/>
      </w:rPr>
      <w:t xml:space="preserve"> </w:t>
    </w:r>
    <w:r w:rsidR="00813BB9">
      <w:rPr>
        <w:rFonts w:ascii="Arial" w:hAnsi="Arial" w:cs="Arial"/>
        <w:sz w:val="16"/>
        <w:szCs w:val="16"/>
      </w:rPr>
      <w:fldChar w:fldCharType="begin"/>
    </w:r>
    <w:r>
      <w:rPr>
        <w:rFonts w:ascii="Arial" w:hAnsi="Arial" w:cs="Arial"/>
        <w:sz w:val="16"/>
        <w:szCs w:val="16"/>
      </w:rPr>
      <w:instrText xml:space="preserve"> PAGE   \* MERGEFORMAT </w:instrText>
    </w:r>
    <w:r w:rsidR="00813BB9">
      <w:rPr>
        <w:rFonts w:ascii="Arial" w:hAnsi="Arial" w:cs="Arial"/>
        <w:sz w:val="16"/>
        <w:szCs w:val="16"/>
      </w:rPr>
      <w:fldChar w:fldCharType="separate"/>
    </w:r>
    <w:r w:rsidR="00FE5155">
      <w:rPr>
        <w:rFonts w:ascii="Arial" w:hAnsi="Arial" w:cs="Arial"/>
        <w:noProof/>
        <w:sz w:val="16"/>
        <w:szCs w:val="16"/>
      </w:rPr>
      <w:t>1</w:t>
    </w:r>
    <w:r w:rsidR="00813BB9">
      <w:rPr>
        <w:rFonts w:ascii="Arial" w:hAnsi="Arial" w:cs="Arial"/>
        <w:sz w:val="16"/>
        <w:szCs w:val="16"/>
      </w:rPr>
      <w:fldChar w:fldCharType="end"/>
    </w:r>
  </w:p>
  <w:p w14:paraId="7A68BD54" w14:textId="77777777" w:rsidR="00207128" w:rsidRDefault="00FE51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93EB0" w14:textId="77777777" w:rsidR="00956182" w:rsidRDefault="00956182" w:rsidP="00956182">
      <w:r>
        <w:separator/>
      </w:r>
    </w:p>
  </w:footnote>
  <w:footnote w:type="continuationSeparator" w:id="0">
    <w:p w14:paraId="30B5D963" w14:textId="77777777" w:rsidR="00956182" w:rsidRDefault="00956182" w:rsidP="00956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D1E87" w14:textId="4E30E6B2" w:rsidR="00207128" w:rsidRPr="003255AB" w:rsidRDefault="001F3689" w:rsidP="001B172F">
    <w:pPr>
      <w:pStyle w:val="Default"/>
      <w:jc w:val="right"/>
      <w:rPr>
        <w:sz w:val="18"/>
        <w:szCs w:val="18"/>
      </w:rPr>
    </w:pPr>
    <w:r>
      <w:rPr>
        <w:noProof/>
      </w:rPr>
      <w:drawing>
        <wp:anchor distT="0" distB="0" distL="114300" distR="114300" simplePos="0" relativeHeight="251660800" behindDoc="0" locked="0" layoutInCell="1" allowOverlap="1" wp14:anchorId="2EA3786F" wp14:editId="505003AE">
          <wp:simplePos x="0" y="0"/>
          <wp:positionH relativeFrom="column">
            <wp:posOffset>-111125</wp:posOffset>
          </wp:positionH>
          <wp:positionV relativeFrom="paragraph">
            <wp:posOffset>-140335</wp:posOffset>
          </wp:positionV>
          <wp:extent cx="754380" cy="91694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a:ln>
                    <a:noFill/>
                  </a:ln>
                </pic:spPr>
              </pic:pic>
            </a:graphicData>
          </a:graphic>
          <wp14:sizeRelH relativeFrom="page">
            <wp14:pctWidth>0</wp14:pctWidth>
          </wp14:sizeRelH>
          <wp14:sizeRelV relativeFrom="page">
            <wp14:pctHeight>0</wp14:pctHeight>
          </wp14:sizeRelV>
        </wp:anchor>
      </w:drawing>
    </w:r>
    <w:r w:rsidR="00673181" w:rsidRPr="003255AB">
      <w:rPr>
        <w:sz w:val="18"/>
        <w:szCs w:val="18"/>
      </w:rPr>
      <w:t>DIRECTION DE</w:t>
    </w:r>
    <w:r w:rsidR="00D8116C">
      <w:rPr>
        <w:sz w:val="18"/>
        <w:szCs w:val="18"/>
      </w:rPr>
      <w:t xml:space="preserve"> LA </w:t>
    </w:r>
    <w:r w:rsidR="00673181" w:rsidRPr="003255AB">
      <w:rPr>
        <w:sz w:val="18"/>
        <w:szCs w:val="18"/>
      </w:rPr>
      <w:t>FORMATION</w:t>
    </w:r>
  </w:p>
  <w:p w14:paraId="3678F33D" w14:textId="77777777" w:rsidR="00207128" w:rsidRDefault="00FE5155" w:rsidP="001B172F">
    <w:pPr>
      <w:pStyle w:val="En-tte"/>
      <w:tabs>
        <w:tab w:val="clear" w:pos="4536"/>
        <w:tab w:val="clear" w:pos="9072"/>
        <w:tab w:val="right" w:pos="1020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F87FE9"/>
    <w:multiLevelType w:val="multilevel"/>
    <w:tmpl w:val="10C81AFA"/>
    <w:lvl w:ilvl="0">
      <w:start w:val="1"/>
      <w:numFmt w:val="decimal"/>
      <w:pStyle w:val="Titre1"/>
      <w:suff w:val="space"/>
      <w:lvlText w:val="ARTICLE %1 -"/>
      <w:lvlJc w:val="left"/>
      <w:pPr>
        <w:ind w:left="360" w:hanging="360"/>
      </w:pPr>
      <w:rPr>
        <w:rFonts w:hint="default"/>
      </w:rPr>
    </w:lvl>
    <w:lvl w:ilvl="1">
      <w:start w:val="1"/>
      <w:numFmt w:val="decimal"/>
      <w:pStyle w:val="Titre2"/>
      <w:suff w:val="space"/>
      <w:lvlText w:val="%1.%2 -"/>
      <w:lvlJc w:val="left"/>
      <w:pPr>
        <w:ind w:left="720" w:hanging="360"/>
      </w:pPr>
      <w:rPr>
        <w:rFonts w:hint="default"/>
      </w:rPr>
    </w:lvl>
    <w:lvl w:ilvl="2">
      <w:start w:val="1"/>
      <w:numFmt w:val="decimal"/>
      <w:pStyle w:val="Titre3"/>
      <w:suff w:val="space"/>
      <w:lvlText w:val="%1.%2.%3 -"/>
      <w:lvlJc w:val="left"/>
      <w:pPr>
        <w:ind w:left="1637"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181"/>
    <w:rsid w:val="00000672"/>
    <w:rsid w:val="00046453"/>
    <w:rsid w:val="00051A6C"/>
    <w:rsid w:val="00091F0E"/>
    <w:rsid w:val="000E65EC"/>
    <w:rsid w:val="00132AFF"/>
    <w:rsid w:val="00153CE6"/>
    <w:rsid w:val="001F3689"/>
    <w:rsid w:val="002539DD"/>
    <w:rsid w:val="0026062E"/>
    <w:rsid w:val="00287F2C"/>
    <w:rsid w:val="002A56CB"/>
    <w:rsid w:val="003B0F58"/>
    <w:rsid w:val="003E246D"/>
    <w:rsid w:val="004D1A1A"/>
    <w:rsid w:val="004E03C8"/>
    <w:rsid w:val="006143FC"/>
    <w:rsid w:val="00644CBE"/>
    <w:rsid w:val="00666918"/>
    <w:rsid w:val="00673181"/>
    <w:rsid w:val="00691C59"/>
    <w:rsid w:val="006E636F"/>
    <w:rsid w:val="0074099C"/>
    <w:rsid w:val="007B6A46"/>
    <w:rsid w:val="007D536D"/>
    <w:rsid w:val="00813BB9"/>
    <w:rsid w:val="00853038"/>
    <w:rsid w:val="008B427F"/>
    <w:rsid w:val="008B54AC"/>
    <w:rsid w:val="00947E47"/>
    <w:rsid w:val="00956182"/>
    <w:rsid w:val="009B6C90"/>
    <w:rsid w:val="009C0A10"/>
    <w:rsid w:val="00A22B87"/>
    <w:rsid w:val="00B401B4"/>
    <w:rsid w:val="00B54BB9"/>
    <w:rsid w:val="00CC5B43"/>
    <w:rsid w:val="00D23190"/>
    <w:rsid w:val="00D31A64"/>
    <w:rsid w:val="00D8116C"/>
    <w:rsid w:val="00D96835"/>
    <w:rsid w:val="00DA19E5"/>
    <w:rsid w:val="00E00749"/>
    <w:rsid w:val="00E24FC1"/>
    <w:rsid w:val="00EA01D6"/>
    <w:rsid w:val="00EC40CA"/>
    <w:rsid w:val="00F10DA8"/>
    <w:rsid w:val="00FC101A"/>
    <w:rsid w:val="00FC3F27"/>
    <w:rsid w:val="00FE51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C6A63E8"/>
  <w15:docId w15:val="{1FD19C38-7E9B-445B-8D84-BB4F72CD2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3181"/>
    <w:pPr>
      <w:spacing w:after="0" w:line="240" w:lineRule="auto"/>
    </w:pPr>
    <w:rPr>
      <w:rFonts w:ascii="Times" w:eastAsia="Times New Roman" w:hAnsi="Times" w:cs="Times"/>
      <w:sz w:val="24"/>
      <w:szCs w:val="24"/>
      <w:lang w:eastAsia="fr-FR"/>
    </w:rPr>
  </w:style>
  <w:style w:type="paragraph" w:styleId="Titre1">
    <w:name w:val="heading 1"/>
    <w:basedOn w:val="Normal"/>
    <w:next w:val="Normal"/>
    <w:link w:val="Titre1Car"/>
    <w:qFormat/>
    <w:rsid w:val="00673181"/>
    <w:pPr>
      <w:keepNext/>
      <w:numPr>
        <w:numId w:val="1"/>
      </w:numPr>
      <w:tabs>
        <w:tab w:val="left" w:pos="2410"/>
        <w:tab w:val="left" w:pos="7655"/>
      </w:tabs>
      <w:outlineLvl w:val="0"/>
    </w:pPr>
    <w:rPr>
      <w:rFonts w:ascii="Arial" w:hAnsi="Arial" w:cs="Arial"/>
      <w:b/>
      <w:bCs/>
    </w:rPr>
  </w:style>
  <w:style w:type="paragraph" w:styleId="Titre2">
    <w:name w:val="heading 2"/>
    <w:basedOn w:val="Titre1"/>
    <w:next w:val="Normal"/>
    <w:link w:val="Titre2Car"/>
    <w:uiPriority w:val="9"/>
    <w:qFormat/>
    <w:rsid w:val="00673181"/>
    <w:pPr>
      <w:numPr>
        <w:ilvl w:val="1"/>
      </w:numPr>
      <w:outlineLvl w:val="1"/>
    </w:pPr>
    <w:rPr>
      <w:sz w:val="22"/>
      <w:szCs w:val="22"/>
    </w:rPr>
  </w:style>
  <w:style w:type="paragraph" w:styleId="Titre3">
    <w:name w:val="heading 3"/>
    <w:basedOn w:val="Normal"/>
    <w:next w:val="Normal"/>
    <w:link w:val="Titre3Car"/>
    <w:qFormat/>
    <w:rsid w:val="00673181"/>
    <w:pPr>
      <w:keepNext/>
      <w:numPr>
        <w:ilvl w:val="2"/>
        <w:numId w:val="1"/>
      </w:numPr>
      <w:jc w:val="center"/>
      <w:outlineLvl w:val="2"/>
    </w:pPr>
    <w:rPr>
      <w:rFonts w:ascii="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73181"/>
    <w:rPr>
      <w:rFonts w:ascii="Arial" w:eastAsia="Times New Roman" w:hAnsi="Arial" w:cs="Arial"/>
      <w:b/>
      <w:bCs/>
      <w:sz w:val="24"/>
      <w:szCs w:val="24"/>
      <w:lang w:eastAsia="fr-FR"/>
    </w:rPr>
  </w:style>
  <w:style w:type="character" w:customStyle="1" w:styleId="Titre2Car">
    <w:name w:val="Titre 2 Car"/>
    <w:basedOn w:val="Policepardfaut"/>
    <w:link w:val="Titre2"/>
    <w:uiPriority w:val="9"/>
    <w:rsid w:val="00673181"/>
    <w:rPr>
      <w:rFonts w:ascii="Arial" w:eastAsia="Times New Roman" w:hAnsi="Arial" w:cs="Arial"/>
      <w:b/>
      <w:bCs/>
      <w:lang w:eastAsia="fr-FR"/>
    </w:rPr>
  </w:style>
  <w:style w:type="character" w:customStyle="1" w:styleId="Titre3Car">
    <w:name w:val="Titre 3 Car"/>
    <w:basedOn w:val="Policepardfaut"/>
    <w:link w:val="Titre3"/>
    <w:rsid w:val="00673181"/>
    <w:rPr>
      <w:rFonts w:ascii="Arial" w:eastAsia="Times New Roman" w:hAnsi="Arial" w:cs="Arial"/>
      <w:b/>
      <w:bCs/>
      <w:sz w:val="20"/>
      <w:szCs w:val="20"/>
      <w:lang w:eastAsia="fr-FR"/>
    </w:rPr>
  </w:style>
  <w:style w:type="paragraph" w:styleId="En-tte">
    <w:name w:val="header"/>
    <w:basedOn w:val="Normal"/>
    <w:link w:val="En-tteCar"/>
    <w:uiPriority w:val="99"/>
    <w:rsid w:val="00673181"/>
    <w:pPr>
      <w:tabs>
        <w:tab w:val="center" w:pos="4536"/>
        <w:tab w:val="right" w:pos="9072"/>
      </w:tabs>
    </w:pPr>
    <w:rPr>
      <w:rFonts w:cs="Times New Roman"/>
    </w:rPr>
  </w:style>
  <w:style w:type="character" w:customStyle="1" w:styleId="En-tteCar">
    <w:name w:val="En-tête Car"/>
    <w:basedOn w:val="Policepardfaut"/>
    <w:link w:val="En-tte"/>
    <w:uiPriority w:val="99"/>
    <w:rsid w:val="00673181"/>
    <w:rPr>
      <w:rFonts w:ascii="Times" w:eastAsia="Times New Roman" w:hAnsi="Times" w:cs="Times New Roman"/>
      <w:sz w:val="24"/>
      <w:szCs w:val="24"/>
    </w:rPr>
  </w:style>
  <w:style w:type="paragraph" w:styleId="Pieddepage">
    <w:name w:val="footer"/>
    <w:basedOn w:val="Normal"/>
    <w:link w:val="PieddepageCar1"/>
    <w:uiPriority w:val="99"/>
    <w:rsid w:val="00673181"/>
    <w:pPr>
      <w:tabs>
        <w:tab w:val="center" w:pos="4536"/>
        <w:tab w:val="right" w:pos="9072"/>
      </w:tabs>
    </w:pPr>
    <w:rPr>
      <w:rFonts w:cs="Times New Roman"/>
    </w:rPr>
  </w:style>
  <w:style w:type="character" w:customStyle="1" w:styleId="PieddepageCar">
    <w:name w:val="Pied de page Car"/>
    <w:basedOn w:val="Policepardfaut"/>
    <w:uiPriority w:val="99"/>
    <w:semiHidden/>
    <w:rsid w:val="00673181"/>
    <w:rPr>
      <w:rFonts w:ascii="Times" w:eastAsia="Times New Roman" w:hAnsi="Times" w:cs="Times"/>
      <w:sz w:val="24"/>
      <w:szCs w:val="24"/>
      <w:lang w:eastAsia="fr-FR"/>
    </w:rPr>
  </w:style>
  <w:style w:type="character" w:customStyle="1" w:styleId="PieddepageCar1">
    <w:name w:val="Pied de page Car1"/>
    <w:link w:val="Pieddepage"/>
    <w:uiPriority w:val="99"/>
    <w:rsid w:val="00673181"/>
    <w:rPr>
      <w:rFonts w:ascii="Times" w:eastAsia="Times New Roman" w:hAnsi="Times" w:cs="Times New Roman"/>
      <w:sz w:val="24"/>
      <w:szCs w:val="24"/>
    </w:rPr>
  </w:style>
  <w:style w:type="paragraph" w:styleId="Corpsdetexte">
    <w:name w:val="Body Text"/>
    <w:basedOn w:val="Normal"/>
    <w:link w:val="CorpsdetexteCar"/>
    <w:uiPriority w:val="99"/>
    <w:rsid w:val="00673181"/>
    <w:pPr>
      <w:jc w:val="both"/>
    </w:pPr>
    <w:rPr>
      <w:rFonts w:cs="Times New Roman"/>
    </w:rPr>
  </w:style>
  <w:style w:type="character" w:customStyle="1" w:styleId="CorpsdetexteCar">
    <w:name w:val="Corps de texte Car"/>
    <w:basedOn w:val="Policepardfaut"/>
    <w:link w:val="Corpsdetexte"/>
    <w:uiPriority w:val="99"/>
    <w:rsid w:val="00673181"/>
    <w:rPr>
      <w:rFonts w:ascii="Times" w:eastAsia="Times New Roman" w:hAnsi="Times" w:cs="Times New Roman"/>
      <w:sz w:val="24"/>
      <w:szCs w:val="24"/>
    </w:rPr>
  </w:style>
  <w:style w:type="character" w:styleId="Lienhypertexte">
    <w:name w:val="Hyperlink"/>
    <w:uiPriority w:val="99"/>
    <w:rsid w:val="00673181"/>
    <w:rPr>
      <w:color w:val="0000FF"/>
      <w:u w:val="single"/>
    </w:rPr>
  </w:style>
  <w:style w:type="paragraph" w:customStyle="1" w:styleId="Default">
    <w:name w:val="Default"/>
    <w:rsid w:val="00673181"/>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arquedecommentaire">
    <w:name w:val="annotation reference"/>
    <w:basedOn w:val="Policepardfaut"/>
    <w:uiPriority w:val="99"/>
    <w:semiHidden/>
    <w:unhideWhenUsed/>
    <w:rsid w:val="001F3689"/>
    <w:rPr>
      <w:sz w:val="16"/>
      <w:szCs w:val="16"/>
    </w:rPr>
  </w:style>
  <w:style w:type="paragraph" w:styleId="Commentaire">
    <w:name w:val="annotation text"/>
    <w:basedOn w:val="Normal"/>
    <w:link w:val="CommentaireCar"/>
    <w:uiPriority w:val="99"/>
    <w:semiHidden/>
    <w:unhideWhenUsed/>
    <w:rsid w:val="001F3689"/>
    <w:rPr>
      <w:sz w:val="20"/>
      <w:szCs w:val="20"/>
    </w:rPr>
  </w:style>
  <w:style w:type="character" w:customStyle="1" w:styleId="CommentaireCar">
    <w:name w:val="Commentaire Car"/>
    <w:basedOn w:val="Policepardfaut"/>
    <w:link w:val="Commentaire"/>
    <w:uiPriority w:val="99"/>
    <w:semiHidden/>
    <w:rsid w:val="001F3689"/>
    <w:rPr>
      <w:rFonts w:ascii="Times" w:eastAsia="Times New Roman" w:hAnsi="Times" w:cs="Times"/>
      <w:sz w:val="20"/>
      <w:szCs w:val="20"/>
      <w:lang w:eastAsia="fr-FR"/>
    </w:rPr>
  </w:style>
  <w:style w:type="paragraph" w:styleId="Objetducommentaire">
    <w:name w:val="annotation subject"/>
    <w:basedOn w:val="Commentaire"/>
    <w:next w:val="Commentaire"/>
    <w:link w:val="ObjetducommentaireCar"/>
    <w:uiPriority w:val="99"/>
    <w:semiHidden/>
    <w:unhideWhenUsed/>
    <w:rsid w:val="001F3689"/>
    <w:rPr>
      <w:b/>
      <w:bCs/>
    </w:rPr>
  </w:style>
  <w:style w:type="character" w:customStyle="1" w:styleId="ObjetducommentaireCar">
    <w:name w:val="Objet du commentaire Car"/>
    <w:basedOn w:val="CommentaireCar"/>
    <w:link w:val="Objetducommentaire"/>
    <w:uiPriority w:val="99"/>
    <w:semiHidden/>
    <w:rsid w:val="001F3689"/>
    <w:rPr>
      <w:rFonts w:ascii="Times" w:eastAsia="Times New Roman" w:hAnsi="Times" w:cs="Times"/>
      <w:b/>
      <w:bCs/>
      <w:sz w:val="20"/>
      <w:szCs w:val="20"/>
      <w:lang w:eastAsia="fr-FR"/>
    </w:rPr>
  </w:style>
  <w:style w:type="paragraph" w:styleId="Textedebulles">
    <w:name w:val="Balloon Text"/>
    <w:basedOn w:val="Normal"/>
    <w:link w:val="TextedebullesCar"/>
    <w:uiPriority w:val="99"/>
    <w:semiHidden/>
    <w:unhideWhenUsed/>
    <w:rsid w:val="001F3689"/>
    <w:rPr>
      <w:rFonts w:ascii="Tahoma" w:hAnsi="Tahoma" w:cs="Tahoma"/>
      <w:sz w:val="16"/>
      <w:szCs w:val="16"/>
    </w:rPr>
  </w:style>
  <w:style w:type="character" w:customStyle="1" w:styleId="TextedebullesCar">
    <w:name w:val="Texte de bulles Car"/>
    <w:basedOn w:val="Policepardfaut"/>
    <w:link w:val="Textedebulles"/>
    <w:uiPriority w:val="99"/>
    <w:semiHidden/>
    <w:rsid w:val="001F3689"/>
    <w:rPr>
      <w:rFonts w:ascii="Tahoma" w:eastAsia="Times New Roman" w:hAnsi="Tahoma" w:cs="Tahoma"/>
      <w:sz w:val="16"/>
      <w:szCs w:val="16"/>
      <w:lang w:eastAsia="fr-FR"/>
    </w:rPr>
  </w:style>
  <w:style w:type="paragraph" w:customStyle="1" w:styleId="TEXTECOURANT">
    <w:name w:val="TEXTE COURANT"/>
    <w:basedOn w:val="Normal"/>
    <w:link w:val="TEXTECOURANTCar"/>
    <w:uiPriority w:val="1"/>
    <w:qFormat/>
    <w:rsid w:val="00E00749"/>
    <w:pPr>
      <w:spacing w:line="264" w:lineRule="auto"/>
      <w:jc w:val="both"/>
    </w:pPr>
    <w:rPr>
      <w:rFonts w:ascii="Arial" w:hAnsi="Arial" w:cs="Arial"/>
      <w:sz w:val="20"/>
      <w:szCs w:val="20"/>
      <w:lang w:eastAsia="en-US" w:bidi="en-US"/>
    </w:rPr>
  </w:style>
  <w:style w:type="character" w:customStyle="1" w:styleId="TEXTECOURANTCar">
    <w:name w:val="TEXTE COURANT Car"/>
    <w:link w:val="TEXTECOURANT"/>
    <w:uiPriority w:val="1"/>
    <w:rsid w:val="00E00749"/>
    <w:rPr>
      <w:rFonts w:ascii="Arial" w:eastAsia="Times New Roman" w:hAnsi="Arial" w:cs="Arial"/>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90631">
      <w:bodyDiv w:val="1"/>
      <w:marLeft w:val="0"/>
      <w:marRight w:val="0"/>
      <w:marTop w:val="0"/>
      <w:marBottom w:val="0"/>
      <w:divBdr>
        <w:top w:val="none" w:sz="0" w:space="0" w:color="auto"/>
        <w:left w:val="none" w:sz="0" w:space="0" w:color="auto"/>
        <w:bottom w:val="none" w:sz="0" w:space="0" w:color="auto"/>
        <w:right w:val="none" w:sz="0" w:space="0" w:color="auto"/>
      </w:divBdr>
    </w:div>
    <w:div w:id="1746761210">
      <w:bodyDiv w:val="1"/>
      <w:marLeft w:val="0"/>
      <w:marRight w:val="0"/>
      <w:marTop w:val="0"/>
      <w:marBottom w:val="0"/>
      <w:divBdr>
        <w:top w:val="none" w:sz="0" w:space="0" w:color="auto"/>
        <w:left w:val="none" w:sz="0" w:space="0" w:color="auto"/>
        <w:bottom w:val="none" w:sz="0" w:space="0" w:color="auto"/>
        <w:right w:val="none" w:sz="0" w:space="0" w:color="auto"/>
      </w:divBdr>
    </w:div>
    <w:div w:id="203188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632C1B-282D-43DC-8515-DEAB50DA6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1703</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HERY Paul emile</cp:lastModifiedBy>
  <cp:revision>2</cp:revision>
  <dcterms:created xsi:type="dcterms:W3CDTF">2025-06-26T07:58:00Z</dcterms:created>
  <dcterms:modified xsi:type="dcterms:W3CDTF">2025-06-26T07:58:00Z</dcterms:modified>
</cp:coreProperties>
</file>